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DF" w:rsidRDefault="00B525DF" w:rsidP="00B525DF">
      <w:pPr>
        <w:pStyle w:val="BodyText"/>
        <w:jc w:val="center"/>
      </w:pPr>
      <w:bookmarkStart w:id="0" w:name="_GoBack"/>
      <w:bookmarkEnd w:id="0"/>
      <w:r>
        <w:rPr>
          <w:b/>
        </w:rPr>
        <w:t>HIPAA BUSINESS ASSOCIATE AGREEMENT</w:t>
      </w:r>
    </w:p>
    <w:p w:rsidR="00B525DF" w:rsidRDefault="00B525DF" w:rsidP="00B525DF">
      <w:pPr>
        <w:pStyle w:val="BodyText"/>
      </w:pPr>
    </w:p>
    <w:p w:rsidR="00BA09B8" w:rsidRPr="00E729A8" w:rsidRDefault="00BA09B8" w:rsidP="00BA09B8">
      <w:pPr>
        <w:pStyle w:val="BodyText"/>
        <w:rPr>
          <w:rFonts w:cs="Arial"/>
          <w:sz w:val="18"/>
          <w:szCs w:val="18"/>
        </w:rPr>
      </w:pPr>
      <w:proofErr w:type="gramStart"/>
      <w:r w:rsidRPr="00E729A8">
        <w:rPr>
          <w:rFonts w:cs="Arial"/>
          <w:sz w:val="18"/>
          <w:szCs w:val="18"/>
        </w:rPr>
        <w:t>This HIPAA Business Associate Agreement (this “</w:t>
      </w:r>
      <w:r w:rsidRPr="003F184A">
        <w:rPr>
          <w:rFonts w:cs="Arial"/>
          <w:b/>
          <w:sz w:val="18"/>
          <w:szCs w:val="18"/>
        </w:rPr>
        <w:t>BA Agreement</w:t>
      </w:r>
      <w:r w:rsidRPr="00E729A8">
        <w:rPr>
          <w:rFonts w:cs="Arial"/>
          <w:sz w:val="18"/>
          <w:szCs w:val="18"/>
        </w:rPr>
        <w:t xml:space="preserve">”) is made and entered into effective as of </w:t>
      </w:r>
      <w:r w:rsidR="005775DE">
        <w:rPr>
          <w:rFonts w:cs="Arial"/>
          <w:sz w:val="18"/>
          <w:szCs w:val="18"/>
        </w:rPr>
        <w:t>________</w:t>
      </w:r>
      <w:r>
        <w:rPr>
          <w:rFonts w:cs="Arial"/>
          <w:sz w:val="18"/>
          <w:szCs w:val="18"/>
        </w:rPr>
        <w:t>, 201</w:t>
      </w:r>
      <w:r w:rsidR="00BD0C25">
        <w:rPr>
          <w:rFonts w:cs="Arial"/>
          <w:sz w:val="18"/>
          <w:szCs w:val="18"/>
        </w:rPr>
        <w:t>9</w:t>
      </w:r>
      <w:r>
        <w:rPr>
          <w:rFonts w:cs="Arial"/>
          <w:sz w:val="18"/>
          <w:szCs w:val="18"/>
        </w:rPr>
        <w:t xml:space="preserve"> </w:t>
      </w:r>
      <w:r w:rsidRPr="00E729A8">
        <w:rPr>
          <w:rFonts w:cs="Arial"/>
          <w:sz w:val="18"/>
          <w:szCs w:val="18"/>
        </w:rPr>
        <w:t>(the “</w:t>
      </w:r>
      <w:r w:rsidRPr="003F184A">
        <w:rPr>
          <w:rFonts w:cs="Arial"/>
          <w:b/>
          <w:sz w:val="18"/>
          <w:szCs w:val="18"/>
        </w:rPr>
        <w:t>Effective Date</w:t>
      </w:r>
      <w:r w:rsidRPr="00E729A8">
        <w:rPr>
          <w:rFonts w:cs="Arial"/>
          <w:sz w:val="18"/>
          <w:szCs w:val="18"/>
        </w:rPr>
        <w:t xml:space="preserve">”) by </w:t>
      </w:r>
      <w:r w:rsidR="005775DE">
        <w:rPr>
          <w:rFonts w:cs="Arial"/>
          <w:sz w:val="18"/>
          <w:szCs w:val="18"/>
          <w:u w:val="single"/>
        </w:rPr>
        <w:tab/>
      </w:r>
      <w:r w:rsidR="005775DE">
        <w:rPr>
          <w:rFonts w:cs="Arial"/>
          <w:sz w:val="18"/>
          <w:szCs w:val="18"/>
          <w:u w:val="single"/>
        </w:rPr>
        <w:tab/>
      </w:r>
      <w:r w:rsidRPr="00E729A8">
        <w:rPr>
          <w:rFonts w:cs="Arial"/>
          <w:sz w:val="18"/>
          <w:szCs w:val="18"/>
        </w:rPr>
        <w:t>(“</w:t>
      </w:r>
      <w:r>
        <w:rPr>
          <w:rFonts w:cs="Arial"/>
          <w:b/>
          <w:sz w:val="18"/>
          <w:szCs w:val="18"/>
        </w:rPr>
        <w:t>Business Associate</w:t>
      </w:r>
      <w:r w:rsidRPr="00E729A8">
        <w:rPr>
          <w:rFonts w:cs="Arial"/>
          <w:sz w:val="18"/>
          <w:szCs w:val="18"/>
        </w:rPr>
        <w:t xml:space="preserve">”), </w:t>
      </w:r>
      <w:proofErr w:type="spellStart"/>
      <w:r w:rsidR="005775DE">
        <w:rPr>
          <w:rFonts w:cs="Arial"/>
          <w:sz w:val="18"/>
          <w:szCs w:val="18"/>
        </w:rPr>
        <w:t>a________located</w:t>
      </w:r>
      <w:proofErr w:type="spellEnd"/>
      <w:r w:rsidR="005775DE">
        <w:rPr>
          <w:rFonts w:cs="Arial"/>
          <w:sz w:val="18"/>
          <w:szCs w:val="18"/>
        </w:rPr>
        <w:t xml:space="preserve"> at ____________</w:t>
      </w:r>
      <w:r w:rsidRPr="00E729A8">
        <w:rPr>
          <w:rFonts w:cs="Arial"/>
          <w:sz w:val="18"/>
          <w:szCs w:val="18"/>
        </w:rPr>
        <w:t xml:space="preserve">and </w:t>
      </w:r>
      <w:r w:rsidRPr="00E729A8">
        <w:rPr>
          <w:rFonts w:cs="Arial"/>
          <w:b/>
          <w:sz w:val="18"/>
          <w:szCs w:val="18"/>
        </w:rPr>
        <w:t>The University of Texas</w:t>
      </w:r>
      <w:r w:rsidRPr="00E729A8">
        <w:rPr>
          <w:rFonts w:cs="Arial"/>
          <w:sz w:val="18"/>
          <w:szCs w:val="18"/>
        </w:rPr>
        <w:t xml:space="preserve"> </w:t>
      </w:r>
      <w:r w:rsidRPr="003D2FC5">
        <w:rPr>
          <w:rFonts w:cs="Arial"/>
          <w:b/>
          <w:sz w:val="18"/>
          <w:szCs w:val="18"/>
        </w:rPr>
        <w:t>Health Science Center at Houston</w:t>
      </w:r>
      <w:r w:rsidRPr="00E729A8">
        <w:rPr>
          <w:rFonts w:cs="Arial"/>
          <w:sz w:val="18"/>
          <w:szCs w:val="18"/>
        </w:rPr>
        <w:t xml:space="preserve">, an agency and institution of higher education established under the laws of the State of Texas, located at </w:t>
      </w:r>
      <w:r>
        <w:rPr>
          <w:rFonts w:cs="Arial"/>
          <w:sz w:val="18"/>
          <w:szCs w:val="18"/>
        </w:rPr>
        <w:t xml:space="preserve">7000 Fannin, Houston, TX 77030 </w:t>
      </w:r>
      <w:r w:rsidRPr="00E729A8">
        <w:rPr>
          <w:rFonts w:cs="Arial"/>
          <w:sz w:val="18"/>
          <w:szCs w:val="18"/>
        </w:rPr>
        <w:t>(“</w:t>
      </w:r>
      <w:r>
        <w:rPr>
          <w:rFonts w:cs="Arial"/>
          <w:b/>
          <w:sz w:val="18"/>
          <w:szCs w:val="18"/>
        </w:rPr>
        <w:t>Covered Entity</w:t>
      </w:r>
      <w:r w:rsidRPr="00E729A8">
        <w:rPr>
          <w:rFonts w:cs="Arial"/>
          <w:sz w:val="18"/>
          <w:szCs w:val="18"/>
        </w:rPr>
        <w:t>”).</w:t>
      </w:r>
      <w:proofErr w:type="gramEnd"/>
    </w:p>
    <w:p w:rsidR="00B525DF" w:rsidRPr="00E729A8" w:rsidRDefault="00B525DF" w:rsidP="00B525DF">
      <w:pPr>
        <w:pStyle w:val="BodyText"/>
        <w:rPr>
          <w:rFonts w:cs="Arial"/>
          <w:sz w:val="18"/>
          <w:szCs w:val="18"/>
        </w:rPr>
      </w:pPr>
      <w:r w:rsidRPr="00E729A8">
        <w:rPr>
          <w:rFonts w:cs="Arial"/>
          <w:sz w:val="18"/>
          <w:szCs w:val="18"/>
        </w:rPr>
        <w:tab/>
      </w:r>
    </w:p>
    <w:p w:rsidR="00B525DF" w:rsidRPr="00E729A8" w:rsidRDefault="00B525DF" w:rsidP="00B525DF">
      <w:pPr>
        <w:pStyle w:val="BodyText"/>
        <w:rPr>
          <w:rFonts w:cs="Arial"/>
          <w:sz w:val="18"/>
          <w:szCs w:val="18"/>
        </w:rPr>
      </w:pPr>
      <w:r w:rsidRPr="00E729A8">
        <w:rPr>
          <w:rFonts w:cs="Arial"/>
          <w:sz w:val="18"/>
          <w:szCs w:val="18"/>
        </w:rPr>
        <w:t>A.</w:t>
      </w:r>
      <w:r w:rsidRPr="00E729A8">
        <w:rPr>
          <w:rFonts w:cs="Arial"/>
          <w:sz w:val="18"/>
          <w:szCs w:val="18"/>
        </w:rPr>
        <w:tab/>
        <w:t>Definitions. For purposes of this BA Agreement:</w:t>
      </w:r>
    </w:p>
    <w:p w:rsidR="00B525DF" w:rsidRPr="00E729A8" w:rsidRDefault="00B525DF" w:rsidP="00B525DF">
      <w:pPr>
        <w:pStyle w:val="BodyText"/>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1.</w:t>
      </w:r>
      <w:r w:rsidRPr="00E729A8">
        <w:rPr>
          <w:rFonts w:cs="Arial"/>
          <w:sz w:val="18"/>
          <w:szCs w:val="18"/>
        </w:rPr>
        <w:tab/>
      </w:r>
      <w:r w:rsidR="00CA1139" w:rsidRPr="00CA1139">
        <w:rPr>
          <w:rFonts w:cs="Arial"/>
          <w:sz w:val="18"/>
          <w:szCs w:val="18"/>
        </w:rPr>
        <w:t>“</w:t>
      </w:r>
      <w:r w:rsidR="00CA1139" w:rsidRPr="00C3686A">
        <w:rPr>
          <w:rFonts w:cs="Arial"/>
          <w:b/>
          <w:sz w:val="18"/>
          <w:szCs w:val="18"/>
        </w:rPr>
        <w:t>Business Associate</w:t>
      </w:r>
      <w:r w:rsidR="00CA1139" w:rsidRPr="00CA1139">
        <w:rPr>
          <w:rFonts w:cs="Arial"/>
          <w:sz w:val="18"/>
          <w:szCs w:val="18"/>
        </w:rPr>
        <w:t xml:space="preserve">” shall generally have the same meaning as the term “business associate” at 45 CFR 160.103, and in reference to the party to this agreement, shall mean </w:t>
      </w:r>
      <w:r w:rsidR="00CA1139" w:rsidRPr="00BD0B98">
        <w:rPr>
          <w:rFonts w:cs="Arial"/>
          <w:sz w:val="18"/>
          <w:szCs w:val="18"/>
          <w:u w:val="single"/>
        </w:rPr>
        <w:t>[</w:t>
      </w:r>
      <w:r w:rsidR="00CA1139" w:rsidRPr="00CF4D21">
        <w:rPr>
          <w:rFonts w:cs="Arial"/>
          <w:sz w:val="18"/>
          <w:szCs w:val="18"/>
          <w:highlight w:val="yellow"/>
          <w:u w:val="single"/>
        </w:rPr>
        <w:t>Insert Name of Business Associat</w:t>
      </w:r>
      <w:r w:rsidR="00CA1139" w:rsidRPr="00BD0B98">
        <w:rPr>
          <w:rFonts w:cs="Arial"/>
          <w:sz w:val="18"/>
          <w:szCs w:val="18"/>
          <w:u w:val="single"/>
        </w:rPr>
        <w:t>e]</w:t>
      </w:r>
      <w:r w:rsidR="00BD0B98" w:rsidRPr="00BD0B98">
        <w:rPr>
          <w:rFonts w:cs="Arial"/>
          <w:sz w:val="18"/>
          <w:szCs w:val="18"/>
        </w:rPr>
        <w:t>.</w:t>
      </w:r>
    </w:p>
    <w:p w:rsidR="00B525DF" w:rsidRPr="00E729A8" w:rsidRDefault="00B525DF" w:rsidP="00B525DF">
      <w:pPr>
        <w:pStyle w:val="BodyText"/>
        <w:ind w:left="1440" w:hanging="720"/>
        <w:rPr>
          <w:rFonts w:cs="Arial"/>
          <w:sz w:val="18"/>
          <w:szCs w:val="18"/>
        </w:rPr>
      </w:pPr>
    </w:p>
    <w:p w:rsidR="00CA1139" w:rsidRPr="00CA1139" w:rsidRDefault="00977CD4" w:rsidP="00CA1139">
      <w:pPr>
        <w:pStyle w:val="BodyText"/>
        <w:ind w:left="1440" w:hanging="720"/>
        <w:rPr>
          <w:rFonts w:cs="Arial"/>
          <w:sz w:val="18"/>
          <w:szCs w:val="18"/>
        </w:rPr>
      </w:pPr>
      <w:r>
        <w:rPr>
          <w:rFonts w:cs="Arial"/>
          <w:sz w:val="18"/>
          <w:szCs w:val="18"/>
        </w:rPr>
        <w:t>2</w:t>
      </w:r>
      <w:r w:rsidR="00B525DF" w:rsidRPr="00E729A8">
        <w:rPr>
          <w:rFonts w:cs="Arial"/>
          <w:sz w:val="18"/>
          <w:szCs w:val="18"/>
        </w:rPr>
        <w:t>.</w:t>
      </w:r>
      <w:r w:rsidR="00B525DF" w:rsidRPr="00E729A8">
        <w:rPr>
          <w:rFonts w:cs="Arial"/>
          <w:sz w:val="18"/>
          <w:szCs w:val="18"/>
        </w:rPr>
        <w:tab/>
        <w:t>"</w:t>
      </w:r>
      <w:r w:rsidR="00B525DF" w:rsidRPr="003F184A">
        <w:rPr>
          <w:rFonts w:cs="Arial"/>
          <w:b/>
          <w:sz w:val="18"/>
          <w:szCs w:val="18"/>
        </w:rPr>
        <w:t>Covered Entity</w:t>
      </w:r>
      <w:r w:rsidR="00B525DF" w:rsidRPr="00E729A8">
        <w:rPr>
          <w:rFonts w:cs="Arial"/>
          <w:sz w:val="18"/>
          <w:szCs w:val="18"/>
        </w:rPr>
        <w:t xml:space="preserve">" </w:t>
      </w:r>
      <w:r w:rsidR="00CA1139" w:rsidRPr="00CA1139">
        <w:rPr>
          <w:rFonts w:cs="Arial"/>
          <w:sz w:val="18"/>
          <w:szCs w:val="18"/>
        </w:rPr>
        <w:t>shall generally have the same meaning as the term “covered entity” at 45 CFR 160.103, and in reference to the party to this agreement, shall mean</w:t>
      </w:r>
      <w:r w:rsidR="00CA1139">
        <w:rPr>
          <w:rFonts w:cs="Arial"/>
          <w:sz w:val="18"/>
          <w:szCs w:val="18"/>
        </w:rPr>
        <w:t xml:space="preserve"> The University of Texas Health Science Center at Houston</w:t>
      </w:r>
      <w:r w:rsidR="00CA1139" w:rsidRPr="00CA1139">
        <w:rPr>
          <w:rFonts w:cs="Arial"/>
          <w:sz w:val="18"/>
          <w:szCs w:val="18"/>
        </w:rPr>
        <w:t>.</w:t>
      </w:r>
    </w:p>
    <w:p w:rsidR="00B525DF" w:rsidRPr="00E729A8" w:rsidRDefault="00B525DF"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r>
        <w:rPr>
          <w:rFonts w:cs="Arial"/>
          <w:sz w:val="18"/>
          <w:szCs w:val="18"/>
        </w:rPr>
        <w:t>3</w:t>
      </w:r>
      <w:r w:rsidR="00B525DF" w:rsidRPr="00E729A8">
        <w:rPr>
          <w:rFonts w:cs="Arial"/>
          <w:sz w:val="18"/>
          <w:szCs w:val="18"/>
        </w:rPr>
        <w:t>.</w:t>
      </w:r>
      <w:r w:rsidR="00B525DF" w:rsidRPr="00E729A8">
        <w:rPr>
          <w:rFonts w:cs="Arial"/>
          <w:sz w:val="18"/>
          <w:szCs w:val="18"/>
        </w:rPr>
        <w:tab/>
        <w:t>“</w:t>
      </w:r>
      <w:r w:rsidR="00B525DF" w:rsidRPr="003F184A">
        <w:rPr>
          <w:rFonts w:cs="Arial"/>
          <w:b/>
          <w:sz w:val="18"/>
          <w:szCs w:val="18"/>
        </w:rPr>
        <w:t>Agreement</w:t>
      </w:r>
      <w:r w:rsidR="00B525DF" w:rsidRPr="00E729A8">
        <w:rPr>
          <w:rFonts w:cs="Arial"/>
          <w:sz w:val="18"/>
          <w:szCs w:val="18"/>
        </w:rPr>
        <w:t>” shall mean the “</w:t>
      </w:r>
      <w:r w:rsidR="00CF4D21">
        <w:rPr>
          <w:rFonts w:cs="Arial"/>
          <w:sz w:val="18"/>
          <w:szCs w:val="18"/>
        </w:rPr>
        <w:t>___________</w:t>
      </w:r>
      <w:r w:rsidR="00B525DF" w:rsidRPr="00E729A8">
        <w:rPr>
          <w:rFonts w:cs="Arial"/>
          <w:sz w:val="18"/>
          <w:szCs w:val="18"/>
        </w:rPr>
        <w:t>Agreement” made and entered into effective as of</w:t>
      </w:r>
      <w:r w:rsidR="00BA09B8">
        <w:rPr>
          <w:rFonts w:cs="Arial"/>
          <w:sz w:val="18"/>
          <w:szCs w:val="18"/>
        </w:rPr>
        <w:t xml:space="preserve"> </w:t>
      </w:r>
      <w:r w:rsidR="005775DE">
        <w:rPr>
          <w:rFonts w:cs="Arial"/>
          <w:sz w:val="18"/>
          <w:szCs w:val="18"/>
        </w:rPr>
        <w:t>________201</w:t>
      </w:r>
      <w:r w:rsidR="00BD0C25">
        <w:rPr>
          <w:rFonts w:cs="Arial"/>
          <w:sz w:val="18"/>
          <w:szCs w:val="18"/>
        </w:rPr>
        <w:t>9</w:t>
      </w:r>
      <w:r w:rsidR="00B525DF" w:rsidRPr="00E729A8">
        <w:rPr>
          <w:rFonts w:cs="Arial"/>
          <w:sz w:val="18"/>
          <w:szCs w:val="18"/>
        </w:rPr>
        <w:t xml:space="preserve">, by Business Associate and The </w:t>
      </w:r>
      <w:r w:rsidR="00B804C1">
        <w:rPr>
          <w:rFonts w:cs="Arial"/>
          <w:sz w:val="18"/>
          <w:szCs w:val="18"/>
        </w:rPr>
        <w:t>Covered Entity</w:t>
      </w:r>
      <w:r w:rsidR="00B525DF" w:rsidRPr="00E729A8">
        <w:rPr>
          <w:rFonts w:cs="Arial"/>
          <w:sz w:val="18"/>
          <w:szCs w:val="18"/>
        </w:rPr>
        <w:t>.</w:t>
      </w:r>
    </w:p>
    <w:p w:rsidR="00B525DF" w:rsidRPr="00E729A8" w:rsidRDefault="00B525DF"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r>
        <w:rPr>
          <w:rFonts w:cs="Arial"/>
          <w:sz w:val="18"/>
          <w:szCs w:val="18"/>
        </w:rPr>
        <w:t>4</w:t>
      </w:r>
      <w:r w:rsidR="00B525DF" w:rsidRPr="00E729A8">
        <w:rPr>
          <w:rFonts w:cs="Arial"/>
          <w:sz w:val="18"/>
          <w:szCs w:val="18"/>
        </w:rPr>
        <w:t>.</w:t>
      </w:r>
      <w:r w:rsidR="00B525DF" w:rsidRPr="00E729A8">
        <w:rPr>
          <w:rFonts w:cs="Arial"/>
          <w:sz w:val="18"/>
          <w:szCs w:val="18"/>
        </w:rPr>
        <w:tab/>
        <w:t>"</w:t>
      </w:r>
      <w:r w:rsidR="00B525DF" w:rsidRPr="003F184A">
        <w:rPr>
          <w:rFonts w:cs="Arial"/>
          <w:b/>
          <w:sz w:val="18"/>
          <w:szCs w:val="18"/>
        </w:rPr>
        <w:t>Individual</w:t>
      </w:r>
      <w:r w:rsidR="00B525DF" w:rsidRPr="00E729A8">
        <w:rPr>
          <w:rFonts w:cs="Arial"/>
          <w:sz w:val="18"/>
          <w:szCs w:val="18"/>
        </w:rPr>
        <w:t>" shall have the same meaning as the ter</w:t>
      </w:r>
      <w:r w:rsidR="00D1653C">
        <w:rPr>
          <w:rFonts w:cs="Arial"/>
          <w:sz w:val="18"/>
          <w:szCs w:val="18"/>
        </w:rPr>
        <w:t>m "individual" in 45 CFR § 164.103</w:t>
      </w:r>
      <w:r w:rsidR="00B525DF" w:rsidRPr="00E729A8">
        <w:rPr>
          <w:rFonts w:cs="Arial"/>
          <w:sz w:val="18"/>
          <w:szCs w:val="18"/>
        </w:rPr>
        <w:t xml:space="preserve"> and shall include a person who qualifies as a personal representative in accordance with 45 CFR § 164.502(g). </w:t>
      </w:r>
    </w:p>
    <w:p w:rsidR="00B525DF" w:rsidRPr="00E729A8" w:rsidRDefault="00B525DF"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r>
        <w:rPr>
          <w:rFonts w:cs="Arial"/>
          <w:sz w:val="18"/>
          <w:szCs w:val="18"/>
        </w:rPr>
        <w:t>5</w:t>
      </w:r>
      <w:r w:rsidR="00B525DF" w:rsidRPr="00E729A8">
        <w:rPr>
          <w:rFonts w:cs="Arial"/>
          <w:sz w:val="18"/>
          <w:szCs w:val="18"/>
        </w:rPr>
        <w:t>.</w:t>
      </w:r>
      <w:r w:rsidR="00B525DF" w:rsidRPr="00E729A8">
        <w:rPr>
          <w:rFonts w:cs="Arial"/>
          <w:sz w:val="18"/>
          <w:szCs w:val="18"/>
        </w:rPr>
        <w:tab/>
      </w:r>
      <w:r w:rsidR="00CA1139" w:rsidRPr="00CA1139">
        <w:rPr>
          <w:rFonts w:cs="Arial"/>
          <w:sz w:val="18"/>
          <w:szCs w:val="18"/>
        </w:rPr>
        <w:t xml:space="preserve"> “</w:t>
      </w:r>
      <w:r w:rsidR="00CA1139" w:rsidRPr="00C3686A">
        <w:rPr>
          <w:rFonts w:cs="Arial"/>
          <w:b/>
          <w:sz w:val="18"/>
          <w:szCs w:val="18"/>
        </w:rPr>
        <w:t>HIPAA Rules</w:t>
      </w:r>
      <w:r w:rsidR="00CA1139" w:rsidRPr="00CA1139">
        <w:rPr>
          <w:rFonts w:cs="Arial"/>
          <w:sz w:val="18"/>
          <w:szCs w:val="18"/>
        </w:rPr>
        <w:t>” shall mean the Privacy, Security, Breach Notification, and Enforcement Rules at 45 CFR Part 160 and Part 164.</w:t>
      </w:r>
    </w:p>
    <w:p w:rsidR="00B525DF" w:rsidRPr="00E729A8" w:rsidRDefault="00B525DF"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r>
        <w:rPr>
          <w:rFonts w:cs="Arial"/>
          <w:sz w:val="18"/>
          <w:szCs w:val="18"/>
        </w:rPr>
        <w:t>6</w:t>
      </w:r>
      <w:r w:rsidR="00B525DF" w:rsidRPr="00E729A8">
        <w:rPr>
          <w:rFonts w:cs="Arial"/>
          <w:sz w:val="18"/>
          <w:szCs w:val="18"/>
        </w:rPr>
        <w:t>.</w:t>
      </w:r>
      <w:r w:rsidR="00B525DF" w:rsidRPr="00E729A8">
        <w:rPr>
          <w:rFonts w:cs="Arial"/>
          <w:sz w:val="18"/>
          <w:szCs w:val="18"/>
        </w:rPr>
        <w:tab/>
        <w:t>"</w:t>
      </w:r>
      <w:r w:rsidR="00B525DF" w:rsidRPr="003F184A">
        <w:rPr>
          <w:rFonts w:cs="Arial"/>
          <w:b/>
          <w:sz w:val="18"/>
          <w:szCs w:val="18"/>
        </w:rPr>
        <w:t>Protected Health Information</w:t>
      </w:r>
      <w:r w:rsidR="00B525DF" w:rsidRPr="00E729A8">
        <w:rPr>
          <w:rFonts w:cs="Arial"/>
          <w:sz w:val="18"/>
          <w:szCs w:val="18"/>
        </w:rPr>
        <w:t>" or "PHI" shall have the same meaning as the term "protected healt</w:t>
      </w:r>
      <w:r w:rsidR="00D1653C">
        <w:rPr>
          <w:rFonts w:cs="Arial"/>
          <w:sz w:val="18"/>
          <w:szCs w:val="18"/>
        </w:rPr>
        <w:t>h information" in 45 CFR § 164.</w:t>
      </w:r>
      <w:r w:rsidR="00B525DF" w:rsidRPr="00E729A8">
        <w:rPr>
          <w:rFonts w:cs="Arial"/>
          <w:sz w:val="18"/>
          <w:szCs w:val="18"/>
        </w:rPr>
        <w:t>1</w:t>
      </w:r>
      <w:r w:rsidR="00D1653C">
        <w:rPr>
          <w:rFonts w:cs="Arial"/>
          <w:sz w:val="18"/>
          <w:szCs w:val="18"/>
        </w:rPr>
        <w:t>03</w:t>
      </w:r>
      <w:r w:rsidR="00B525DF" w:rsidRPr="00E729A8">
        <w:rPr>
          <w:rFonts w:cs="Arial"/>
          <w:sz w:val="18"/>
          <w:szCs w:val="18"/>
        </w:rPr>
        <w:t xml:space="preserve">, limited to the information created or received by Business Associate from or on behalf of Covered Entity. </w:t>
      </w:r>
    </w:p>
    <w:p w:rsidR="00B525DF" w:rsidRPr="00E729A8" w:rsidRDefault="00B525DF"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r>
        <w:rPr>
          <w:rFonts w:cs="Arial"/>
          <w:sz w:val="18"/>
          <w:szCs w:val="18"/>
        </w:rPr>
        <w:t>7</w:t>
      </w:r>
      <w:r w:rsidR="00B525DF" w:rsidRPr="00E729A8">
        <w:rPr>
          <w:rFonts w:cs="Arial"/>
          <w:sz w:val="18"/>
          <w:szCs w:val="18"/>
        </w:rPr>
        <w:t>.</w:t>
      </w:r>
      <w:r w:rsidR="00B525DF" w:rsidRPr="00E729A8">
        <w:rPr>
          <w:rFonts w:cs="Arial"/>
          <w:sz w:val="18"/>
          <w:szCs w:val="18"/>
        </w:rPr>
        <w:tab/>
        <w:t>"</w:t>
      </w:r>
      <w:r w:rsidR="00B525DF" w:rsidRPr="003F184A">
        <w:rPr>
          <w:rFonts w:cs="Arial"/>
          <w:b/>
          <w:sz w:val="18"/>
          <w:szCs w:val="18"/>
        </w:rPr>
        <w:t xml:space="preserve">Required </w:t>
      </w:r>
      <w:proofErr w:type="gramStart"/>
      <w:r w:rsidR="00B525DF" w:rsidRPr="003F184A">
        <w:rPr>
          <w:rFonts w:cs="Arial"/>
          <w:b/>
          <w:sz w:val="18"/>
          <w:szCs w:val="18"/>
        </w:rPr>
        <w:t>By</w:t>
      </w:r>
      <w:proofErr w:type="gramEnd"/>
      <w:r w:rsidR="00B525DF" w:rsidRPr="003F184A">
        <w:rPr>
          <w:rFonts w:cs="Arial"/>
          <w:b/>
          <w:sz w:val="18"/>
          <w:szCs w:val="18"/>
        </w:rPr>
        <w:t xml:space="preserve"> Law</w:t>
      </w:r>
      <w:r w:rsidR="00B525DF" w:rsidRPr="00E729A8">
        <w:rPr>
          <w:rFonts w:cs="Arial"/>
          <w:sz w:val="18"/>
          <w:szCs w:val="18"/>
        </w:rPr>
        <w:t>" shall have the same meaning as the term "req</w:t>
      </w:r>
      <w:r w:rsidR="00B804C1">
        <w:rPr>
          <w:rFonts w:cs="Arial"/>
          <w:sz w:val="18"/>
          <w:szCs w:val="18"/>
        </w:rPr>
        <w:t>uired by law" in 45 CFR § 164.</w:t>
      </w:r>
      <w:r w:rsidR="00B525DF" w:rsidRPr="00E729A8">
        <w:rPr>
          <w:rFonts w:cs="Arial"/>
          <w:sz w:val="18"/>
          <w:szCs w:val="18"/>
        </w:rPr>
        <w:t>1</w:t>
      </w:r>
      <w:r w:rsidR="00B804C1">
        <w:rPr>
          <w:rFonts w:cs="Arial"/>
          <w:sz w:val="18"/>
          <w:szCs w:val="18"/>
        </w:rPr>
        <w:t>03</w:t>
      </w:r>
      <w:r w:rsidR="00B525DF" w:rsidRPr="00E729A8">
        <w:rPr>
          <w:rFonts w:cs="Arial"/>
          <w:sz w:val="18"/>
          <w:szCs w:val="18"/>
        </w:rPr>
        <w:t>.</w:t>
      </w:r>
    </w:p>
    <w:p w:rsidR="00B525DF" w:rsidRPr="00E729A8" w:rsidRDefault="00B525DF"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proofErr w:type="gramStart"/>
      <w:r>
        <w:rPr>
          <w:rFonts w:cs="Arial"/>
          <w:sz w:val="18"/>
          <w:szCs w:val="18"/>
        </w:rPr>
        <w:t>8</w:t>
      </w:r>
      <w:proofErr w:type="gramEnd"/>
      <w:r w:rsidR="00B525DF" w:rsidRPr="00E729A8">
        <w:rPr>
          <w:rFonts w:cs="Arial"/>
          <w:sz w:val="18"/>
          <w:szCs w:val="18"/>
        </w:rPr>
        <w:tab/>
        <w:t>"</w:t>
      </w:r>
      <w:r w:rsidR="00B525DF" w:rsidRPr="003F184A">
        <w:rPr>
          <w:rFonts w:cs="Arial"/>
          <w:b/>
          <w:sz w:val="18"/>
          <w:szCs w:val="18"/>
        </w:rPr>
        <w:t>Secretary</w:t>
      </w:r>
      <w:r w:rsidR="00B525DF" w:rsidRPr="00E729A8">
        <w:rPr>
          <w:rFonts w:cs="Arial"/>
          <w:sz w:val="18"/>
          <w:szCs w:val="18"/>
        </w:rPr>
        <w:t xml:space="preserve">" shall mean the Secretary of the Department of Health and Human Services or his or her designee. </w:t>
      </w:r>
    </w:p>
    <w:p w:rsidR="00B525DF" w:rsidRPr="00E729A8" w:rsidRDefault="00B525DF"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r>
        <w:rPr>
          <w:rFonts w:cs="Arial"/>
          <w:sz w:val="18"/>
          <w:szCs w:val="18"/>
        </w:rPr>
        <w:t>9</w:t>
      </w:r>
      <w:r w:rsidR="00B525DF" w:rsidRPr="00E729A8">
        <w:rPr>
          <w:rFonts w:cs="Arial"/>
          <w:sz w:val="18"/>
          <w:szCs w:val="18"/>
        </w:rPr>
        <w:t>.</w:t>
      </w:r>
      <w:r w:rsidR="00B525DF" w:rsidRPr="00E729A8">
        <w:rPr>
          <w:rFonts w:cs="Arial"/>
          <w:sz w:val="18"/>
          <w:szCs w:val="18"/>
        </w:rPr>
        <w:tab/>
        <w:t xml:space="preserve">All other capitalized terms used in this </w:t>
      </w:r>
      <w:r w:rsidR="00B804C1">
        <w:rPr>
          <w:rFonts w:cs="Arial"/>
          <w:sz w:val="18"/>
          <w:szCs w:val="18"/>
        </w:rPr>
        <w:t>Agreement</w:t>
      </w:r>
      <w:r w:rsidR="00B525DF" w:rsidRPr="00E729A8">
        <w:rPr>
          <w:rFonts w:cs="Arial"/>
          <w:sz w:val="18"/>
          <w:szCs w:val="18"/>
        </w:rPr>
        <w:t xml:space="preserve"> shall have the meanings set forth in the applicable definitions under the </w:t>
      </w:r>
      <w:r w:rsidR="00CA1139">
        <w:rPr>
          <w:rFonts w:cs="Arial"/>
          <w:sz w:val="18"/>
          <w:szCs w:val="18"/>
        </w:rPr>
        <w:t xml:space="preserve">HIPAA </w:t>
      </w:r>
      <w:r w:rsidR="00B525DF" w:rsidRPr="00E729A8">
        <w:rPr>
          <w:rFonts w:cs="Arial"/>
          <w:sz w:val="18"/>
          <w:szCs w:val="18"/>
        </w:rPr>
        <w:t>Rule</w:t>
      </w:r>
      <w:r w:rsidR="00CA1139">
        <w:rPr>
          <w:rFonts w:cs="Arial"/>
          <w:sz w:val="18"/>
          <w:szCs w:val="18"/>
        </w:rPr>
        <w:t>s</w:t>
      </w:r>
      <w:r w:rsidR="00B525DF" w:rsidRPr="00E729A8">
        <w:rPr>
          <w:rFonts w:cs="Arial"/>
          <w:sz w:val="18"/>
          <w:szCs w:val="18"/>
        </w:rPr>
        <w:t>.</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rPr>
          <w:rFonts w:cs="Arial"/>
          <w:sz w:val="18"/>
          <w:szCs w:val="18"/>
        </w:rPr>
      </w:pPr>
      <w:r w:rsidRPr="00E729A8">
        <w:rPr>
          <w:rFonts w:cs="Arial"/>
          <w:sz w:val="18"/>
          <w:szCs w:val="18"/>
        </w:rPr>
        <w:t>B.</w:t>
      </w:r>
      <w:r w:rsidR="00BA09B8">
        <w:rPr>
          <w:rFonts w:cs="Arial"/>
          <w:sz w:val="18"/>
          <w:szCs w:val="18"/>
        </w:rPr>
        <w:tab/>
        <w:t xml:space="preserve">Obligations and Activities of </w:t>
      </w:r>
      <w:r w:rsidRPr="00E729A8">
        <w:rPr>
          <w:rFonts w:cs="Arial"/>
          <w:sz w:val="18"/>
          <w:szCs w:val="18"/>
        </w:rPr>
        <w:t>Business Associate</w:t>
      </w:r>
    </w:p>
    <w:p w:rsidR="00B525DF" w:rsidRPr="00E729A8" w:rsidRDefault="00B525DF" w:rsidP="00B525DF">
      <w:pPr>
        <w:pStyle w:val="BodyText"/>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1.</w:t>
      </w:r>
      <w:r w:rsidRPr="00E729A8">
        <w:rPr>
          <w:rFonts w:cs="Arial"/>
          <w:sz w:val="18"/>
          <w:szCs w:val="18"/>
        </w:rPr>
        <w:tab/>
        <w:t xml:space="preserve">Business Associate agrees to not use or disclose PHI other than as permitted or required by this BA Agreement or as Required </w:t>
      </w:r>
      <w:proofErr w:type="gramStart"/>
      <w:r w:rsidRPr="00E729A8">
        <w:rPr>
          <w:rFonts w:cs="Arial"/>
          <w:sz w:val="18"/>
          <w:szCs w:val="18"/>
        </w:rPr>
        <w:t>By</w:t>
      </w:r>
      <w:proofErr w:type="gramEnd"/>
      <w:r w:rsidRPr="00E729A8">
        <w:rPr>
          <w:rFonts w:cs="Arial"/>
          <w:sz w:val="18"/>
          <w:szCs w:val="18"/>
        </w:rPr>
        <w:t xml:space="preserve"> Law. </w:t>
      </w:r>
    </w:p>
    <w:p w:rsidR="00B525DF" w:rsidRPr="00E729A8" w:rsidRDefault="00B525DF" w:rsidP="00B525DF">
      <w:pPr>
        <w:pStyle w:val="BodyText"/>
        <w:ind w:left="1440" w:hanging="720"/>
        <w:rPr>
          <w:rFonts w:cs="Arial"/>
          <w:sz w:val="18"/>
          <w:szCs w:val="18"/>
        </w:rPr>
      </w:pPr>
    </w:p>
    <w:p w:rsidR="00B525DF" w:rsidRDefault="00B525DF" w:rsidP="00B525DF">
      <w:pPr>
        <w:pStyle w:val="BodyText"/>
        <w:ind w:left="1440" w:hanging="720"/>
        <w:rPr>
          <w:rFonts w:cs="Arial"/>
          <w:sz w:val="18"/>
          <w:szCs w:val="18"/>
        </w:rPr>
      </w:pPr>
      <w:r w:rsidRPr="00E729A8">
        <w:rPr>
          <w:rFonts w:cs="Arial"/>
          <w:sz w:val="18"/>
          <w:szCs w:val="18"/>
        </w:rPr>
        <w:t>2.</w:t>
      </w:r>
      <w:r w:rsidRPr="00E729A8">
        <w:rPr>
          <w:rFonts w:cs="Arial"/>
          <w:sz w:val="18"/>
          <w:szCs w:val="18"/>
        </w:rPr>
        <w:tab/>
        <w:t>Business Associate agrees to use appropriate safeguards</w:t>
      </w:r>
      <w:r w:rsidR="00CA1139">
        <w:rPr>
          <w:rFonts w:cs="Arial"/>
          <w:sz w:val="18"/>
          <w:szCs w:val="18"/>
        </w:rPr>
        <w:t xml:space="preserve"> </w:t>
      </w:r>
      <w:r w:rsidR="00CA1139" w:rsidRPr="00CA1139">
        <w:rPr>
          <w:rFonts w:cs="Arial"/>
          <w:sz w:val="18"/>
          <w:szCs w:val="18"/>
        </w:rPr>
        <w:t>and comply with Subpart C of 45 CFR Part 164 with respect to electronic protected health information</w:t>
      </w:r>
      <w:r w:rsidRPr="00E729A8">
        <w:rPr>
          <w:rFonts w:cs="Arial"/>
          <w:sz w:val="18"/>
          <w:szCs w:val="18"/>
        </w:rPr>
        <w:t xml:space="preserve"> to prevent the use or disclosure of PHI other than as provided for by this BA Agreement. </w:t>
      </w:r>
    </w:p>
    <w:p w:rsidR="00B525DF" w:rsidRPr="00E729A8" w:rsidRDefault="00B525DF"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r>
        <w:rPr>
          <w:rFonts w:cs="Arial"/>
          <w:sz w:val="18"/>
          <w:szCs w:val="18"/>
        </w:rPr>
        <w:t>3</w:t>
      </w:r>
      <w:r w:rsidR="00B525DF" w:rsidRPr="00E729A8">
        <w:rPr>
          <w:rFonts w:cs="Arial"/>
          <w:sz w:val="18"/>
          <w:szCs w:val="18"/>
        </w:rPr>
        <w:t>.</w:t>
      </w:r>
      <w:r w:rsidR="00B525DF" w:rsidRPr="00E729A8">
        <w:rPr>
          <w:rFonts w:cs="Arial"/>
          <w:sz w:val="18"/>
          <w:szCs w:val="18"/>
        </w:rPr>
        <w:tab/>
        <w:t xml:space="preserve">Business Associate agrees to mitigate, to the extent practicable, any harmful effect that </w:t>
      </w:r>
      <w:proofErr w:type="gramStart"/>
      <w:r w:rsidR="00B525DF" w:rsidRPr="00E729A8">
        <w:rPr>
          <w:rFonts w:cs="Arial"/>
          <w:sz w:val="18"/>
          <w:szCs w:val="18"/>
        </w:rPr>
        <w:t>is known</w:t>
      </w:r>
      <w:proofErr w:type="gramEnd"/>
      <w:r w:rsidR="00B525DF" w:rsidRPr="00E729A8">
        <w:rPr>
          <w:rFonts w:cs="Arial"/>
          <w:sz w:val="18"/>
          <w:szCs w:val="18"/>
        </w:rPr>
        <w:t xml:space="preserve"> to Business Associate of a use or disclosure of PHI by Business Associate in violation of the requirements of this BA Agreement. </w:t>
      </w:r>
    </w:p>
    <w:p w:rsidR="00B525DF" w:rsidRPr="00E729A8" w:rsidRDefault="00B525DF" w:rsidP="00B525DF">
      <w:pPr>
        <w:pStyle w:val="BodyText"/>
        <w:ind w:left="1440" w:hanging="720"/>
        <w:rPr>
          <w:rFonts w:cs="Arial"/>
          <w:sz w:val="18"/>
          <w:szCs w:val="18"/>
        </w:rPr>
      </w:pPr>
    </w:p>
    <w:p w:rsidR="00AA763D" w:rsidRDefault="00977CD4" w:rsidP="00AA763D">
      <w:pPr>
        <w:pStyle w:val="BodyText"/>
        <w:ind w:left="1440" w:hanging="720"/>
        <w:rPr>
          <w:rFonts w:cs="Arial"/>
          <w:sz w:val="18"/>
          <w:szCs w:val="18"/>
        </w:rPr>
      </w:pPr>
      <w:proofErr w:type="gramStart"/>
      <w:r>
        <w:rPr>
          <w:rFonts w:cs="Arial"/>
          <w:sz w:val="18"/>
          <w:szCs w:val="18"/>
        </w:rPr>
        <w:t>4</w:t>
      </w:r>
      <w:r w:rsidR="00B525DF" w:rsidRPr="00E729A8">
        <w:rPr>
          <w:rFonts w:cs="Arial"/>
          <w:sz w:val="18"/>
          <w:szCs w:val="18"/>
        </w:rPr>
        <w:t>.</w:t>
      </w:r>
      <w:r w:rsidR="00B525DF" w:rsidRPr="00E729A8">
        <w:rPr>
          <w:rFonts w:cs="Arial"/>
          <w:sz w:val="18"/>
          <w:szCs w:val="18"/>
        </w:rPr>
        <w:tab/>
        <w:t xml:space="preserve">Business Associate agrees to report </w:t>
      </w:r>
      <w:r w:rsidR="0013493F">
        <w:rPr>
          <w:rFonts w:cs="Arial"/>
          <w:sz w:val="18"/>
          <w:szCs w:val="18"/>
        </w:rPr>
        <w:t xml:space="preserve">immediately, </w:t>
      </w:r>
      <w:r w:rsidR="001230A8">
        <w:rPr>
          <w:rFonts w:cs="Arial"/>
          <w:sz w:val="18"/>
          <w:szCs w:val="18"/>
        </w:rPr>
        <w:t>but</w:t>
      </w:r>
      <w:r w:rsidR="0013493F">
        <w:rPr>
          <w:rFonts w:cs="Arial"/>
          <w:sz w:val="18"/>
          <w:szCs w:val="18"/>
        </w:rPr>
        <w:t xml:space="preserve"> no later than three (3) days</w:t>
      </w:r>
      <w:r w:rsidR="001230A8">
        <w:rPr>
          <w:rFonts w:cs="Arial"/>
          <w:sz w:val="18"/>
          <w:szCs w:val="18"/>
        </w:rPr>
        <w:t>,</w:t>
      </w:r>
      <w:r w:rsidR="00C3686A">
        <w:rPr>
          <w:rFonts w:cs="Arial"/>
          <w:sz w:val="18"/>
          <w:szCs w:val="18"/>
        </w:rPr>
        <w:t xml:space="preserve"> </w:t>
      </w:r>
      <w:r w:rsidR="00B525DF" w:rsidRPr="00E729A8">
        <w:rPr>
          <w:rFonts w:cs="Arial"/>
          <w:sz w:val="18"/>
          <w:szCs w:val="18"/>
        </w:rPr>
        <w:t>to Covered Entity any use or disclosure of PHI not provided for by this BA Agreement of which it becomes aware</w:t>
      </w:r>
      <w:r w:rsidR="00CA1139" w:rsidRPr="00CA1139">
        <w:rPr>
          <w:rFonts w:cs="Arial"/>
          <w:sz w:val="18"/>
          <w:szCs w:val="18"/>
        </w:rPr>
        <w:t xml:space="preserve"> including breaches of unsecured protected health information as required at 45 CFR 164.410, and any security incident of which it becomes aware</w:t>
      </w:r>
      <w:r w:rsidR="001230A8" w:rsidRPr="001230A8">
        <w:rPr>
          <w:rFonts w:cs="Arial"/>
          <w:sz w:val="18"/>
          <w:szCs w:val="18"/>
        </w:rPr>
        <w:t xml:space="preserve"> </w:t>
      </w:r>
      <w:r w:rsidR="00AA763D" w:rsidRPr="00AA763D">
        <w:rPr>
          <w:rFonts w:cs="Arial"/>
          <w:sz w:val="18"/>
          <w:szCs w:val="18"/>
        </w:rPr>
        <w:t>The party responsible for the Breach of Unsecured PHI shall be responsible for</w:t>
      </w:r>
      <w:r w:rsidR="00AA763D">
        <w:rPr>
          <w:rFonts w:cs="Arial"/>
          <w:sz w:val="18"/>
          <w:szCs w:val="18"/>
        </w:rPr>
        <w:t xml:space="preserve"> </w:t>
      </w:r>
      <w:r w:rsidR="00AA763D" w:rsidRPr="00AA763D">
        <w:rPr>
          <w:rFonts w:cs="Arial"/>
          <w:sz w:val="18"/>
          <w:szCs w:val="18"/>
        </w:rPr>
        <w:t>payment of all actual costs associated with the Breach, including without limitation,</w:t>
      </w:r>
      <w:r w:rsidR="00C3686A">
        <w:rPr>
          <w:rFonts w:cs="Arial"/>
          <w:sz w:val="18"/>
          <w:szCs w:val="18"/>
        </w:rPr>
        <w:t xml:space="preserve"> </w:t>
      </w:r>
      <w:r w:rsidR="00AA763D" w:rsidRPr="00AA763D">
        <w:rPr>
          <w:rFonts w:cs="Arial"/>
          <w:sz w:val="18"/>
          <w:szCs w:val="18"/>
        </w:rPr>
        <w:t>costs of notifying affected Individuals, credit monitoring (where applicable), and</w:t>
      </w:r>
      <w:r w:rsidR="00AA763D">
        <w:rPr>
          <w:rFonts w:cs="Arial"/>
          <w:sz w:val="18"/>
          <w:szCs w:val="18"/>
        </w:rPr>
        <w:t xml:space="preserve"> </w:t>
      </w:r>
      <w:r w:rsidR="00AA763D" w:rsidRPr="00AA763D">
        <w:rPr>
          <w:rFonts w:cs="Arial"/>
          <w:sz w:val="18"/>
          <w:szCs w:val="18"/>
        </w:rPr>
        <w:t>other efforts to mitigate the harm to Individuals.</w:t>
      </w:r>
      <w:proofErr w:type="gramEnd"/>
      <w:r w:rsidR="00AA763D">
        <w:t xml:space="preserve"> </w:t>
      </w:r>
      <w:r w:rsidR="00AA763D" w:rsidRPr="00C3686A">
        <w:rPr>
          <w:sz w:val="20"/>
        </w:rPr>
        <w:t>Breach notification</w:t>
      </w:r>
      <w:r w:rsidR="00AA763D" w:rsidRPr="00AA763D">
        <w:rPr>
          <w:rFonts w:cs="Arial"/>
          <w:sz w:val="18"/>
          <w:szCs w:val="18"/>
        </w:rPr>
        <w:t xml:space="preserve"> will be written in plain language and will</w:t>
      </w:r>
      <w:r w:rsidR="00AA763D">
        <w:rPr>
          <w:rFonts w:cs="Arial"/>
          <w:sz w:val="18"/>
          <w:szCs w:val="18"/>
        </w:rPr>
        <w:t xml:space="preserve"> </w:t>
      </w:r>
      <w:r w:rsidR="00AA763D" w:rsidRPr="00AA763D">
        <w:rPr>
          <w:rFonts w:cs="Arial"/>
          <w:sz w:val="18"/>
          <w:szCs w:val="18"/>
        </w:rPr>
        <w:t>include, to the extent possible or available, the following:</w:t>
      </w:r>
    </w:p>
    <w:p w:rsidR="00AA763D" w:rsidRDefault="00AA763D" w:rsidP="00AA763D">
      <w:pPr>
        <w:pStyle w:val="BodyText"/>
        <w:ind w:left="1440" w:hanging="720"/>
        <w:rPr>
          <w:rFonts w:cs="Arial"/>
          <w:sz w:val="18"/>
          <w:szCs w:val="18"/>
        </w:rPr>
      </w:pPr>
    </w:p>
    <w:p w:rsidR="00C3686A" w:rsidRDefault="00AA763D" w:rsidP="00C3686A">
      <w:pPr>
        <w:pStyle w:val="BodyText"/>
        <w:numPr>
          <w:ilvl w:val="0"/>
          <w:numId w:val="1"/>
        </w:numPr>
        <w:ind w:left="2160" w:hanging="720"/>
        <w:rPr>
          <w:rFonts w:cs="Arial"/>
          <w:sz w:val="18"/>
          <w:szCs w:val="18"/>
        </w:rPr>
      </w:pPr>
      <w:r w:rsidRPr="00AA763D">
        <w:rPr>
          <w:rFonts w:cs="Arial"/>
          <w:sz w:val="18"/>
          <w:szCs w:val="18"/>
        </w:rPr>
        <w:t xml:space="preserve">The identification of the individual whose Unsecured </w:t>
      </w:r>
      <w:r>
        <w:rPr>
          <w:rFonts w:cs="Arial"/>
          <w:sz w:val="18"/>
          <w:szCs w:val="18"/>
        </w:rPr>
        <w:t xml:space="preserve">PHI </w:t>
      </w:r>
      <w:r w:rsidRPr="00AA763D">
        <w:rPr>
          <w:rFonts w:cs="Arial"/>
          <w:sz w:val="18"/>
          <w:szCs w:val="18"/>
        </w:rPr>
        <w:t>has been, or is r</w:t>
      </w:r>
      <w:r>
        <w:rPr>
          <w:rFonts w:cs="Arial"/>
          <w:sz w:val="18"/>
          <w:szCs w:val="18"/>
        </w:rPr>
        <w:t xml:space="preserve">easonably believed by Business Associate </w:t>
      </w:r>
      <w:r w:rsidRPr="00AA763D">
        <w:rPr>
          <w:rFonts w:cs="Arial"/>
          <w:sz w:val="18"/>
          <w:szCs w:val="18"/>
        </w:rPr>
        <w:t xml:space="preserve"> to have been,</w:t>
      </w:r>
      <w:r>
        <w:rPr>
          <w:rFonts w:cs="Arial"/>
          <w:sz w:val="18"/>
          <w:szCs w:val="18"/>
        </w:rPr>
        <w:t xml:space="preserve"> </w:t>
      </w:r>
      <w:r w:rsidRPr="00AA763D">
        <w:rPr>
          <w:rFonts w:cs="Arial"/>
          <w:sz w:val="18"/>
          <w:szCs w:val="18"/>
        </w:rPr>
        <w:t>accessed, acquired or disclosed during the Breach;</w:t>
      </w:r>
    </w:p>
    <w:p w:rsidR="00C3686A" w:rsidRDefault="00C3686A" w:rsidP="00C3686A">
      <w:pPr>
        <w:pStyle w:val="BodyText"/>
        <w:ind w:left="2160" w:hanging="720"/>
        <w:rPr>
          <w:rFonts w:cs="Arial"/>
          <w:sz w:val="18"/>
          <w:szCs w:val="18"/>
        </w:rPr>
      </w:pPr>
    </w:p>
    <w:p w:rsidR="00C3686A" w:rsidRDefault="00AA763D" w:rsidP="00C3686A">
      <w:pPr>
        <w:pStyle w:val="BodyText"/>
        <w:numPr>
          <w:ilvl w:val="0"/>
          <w:numId w:val="1"/>
        </w:numPr>
        <w:ind w:left="2160" w:hanging="720"/>
        <w:rPr>
          <w:rFonts w:cs="Arial"/>
          <w:sz w:val="18"/>
          <w:szCs w:val="18"/>
        </w:rPr>
      </w:pPr>
      <w:r w:rsidRPr="00C3686A">
        <w:rPr>
          <w:rFonts w:cs="Arial"/>
          <w:sz w:val="18"/>
          <w:szCs w:val="18"/>
        </w:rPr>
        <w:lastRenderedPageBreak/>
        <w:t>A brief description of what happened, including the date of the Breach and the date of the discovery of the Breach;</w:t>
      </w:r>
    </w:p>
    <w:p w:rsidR="00C3686A" w:rsidRDefault="00C3686A" w:rsidP="00C3686A">
      <w:pPr>
        <w:pStyle w:val="ListParagraph"/>
        <w:ind w:left="2160" w:hanging="720"/>
        <w:rPr>
          <w:rFonts w:cs="Arial"/>
          <w:sz w:val="18"/>
          <w:szCs w:val="18"/>
        </w:rPr>
      </w:pPr>
    </w:p>
    <w:p w:rsidR="00C3686A" w:rsidRDefault="00AA763D" w:rsidP="00C3686A">
      <w:pPr>
        <w:pStyle w:val="BodyText"/>
        <w:numPr>
          <w:ilvl w:val="0"/>
          <w:numId w:val="1"/>
        </w:numPr>
        <w:ind w:left="2160" w:hanging="720"/>
        <w:rPr>
          <w:rFonts w:cs="Arial"/>
          <w:sz w:val="18"/>
          <w:szCs w:val="18"/>
        </w:rPr>
      </w:pPr>
      <w:r w:rsidRPr="00C3686A">
        <w:rPr>
          <w:rFonts w:cs="Arial"/>
          <w:sz w:val="18"/>
          <w:szCs w:val="18"/>
        </w:rPr>
        <w:t>A description of the types of Unsecured Protected Health Information that were involved in the Breach (such as whether the full name, social security number, date of birth, home address, account number, diagnosis, disability code, or other types of information were involved);</w:t>
      </w:r>
    </w:p>
    <w:p w:rsidR="00C3686A" w:rsidRDefault="00C3686A" w:rsidP="00C3686A">
      <w:pPr>
        <w:pStyle w:val="ListParagraph"/>
        <w:ind w:left="2160" w:hanging="720"/>
        <w:rPr>
          <w:rFonts w:cs="Arial"/>
          <w:sz w:val="18"/>
          <w:szCs w:val="18"/>
        </w:rPr>
      </w:pPr>
    </w:p>
    <w:p w:rsidR="00C3686A" w:rsidRDefault="00AA763D" w:rsidP="00C3686A">
      <w:pPr>
        <w:pStyle w:val="BodyText"/>
        <w:numPr>
          <w:ilvl w:val="0"/>
          <w:numId w:val="1"/>
        </w:numPr>
        <w:ind w:left="2160" w:hanging="720"/>
        <w:rPr>
          <w:rFonts w:cs="Arial"/>
          <w:sz w:val="18"/>
          <w:szCs w:val="18"/>
        </w:rPr>
      </w:pPr>
      <w:r w:rsidRPr="00C3686A">
        <w:rPr>
          <w:rFonts w:cs="Arial"/>
          <w:sz w:val="18"/>
          <w:szCs w:val="18"/>
        </w:rPr>
        <w:t xml:space="preserve"> Any steps Individuals who were subjects of the Breach should take to protect themselves from potential harm that may result from the Breach;</w:t>
      </w:r>
    </w:p>
    <w:p w:rsidR="00C3686A" w:rsidRDefault="00C3686A" w:rsidP="00C3686A">
      <w:pPr>
        <w:pStyle w:val="ListParagraph"/>
        <w:ind w:left="2160" w:hanging="720"/>
        <w:rPr>
          <w:rFonts w:cs="Arial"/>
          <w:sz w:val="18"/>
          <w:szCs w:val="18"/>
        </w:rPr>
      </w:pPr>
    </w:p>
    <w:p w:rsidR="00C3686A" w:rsidRDefault="00AA763D" w:rsidP="00C3686A">
      <w:pPr>
        <w:pStyle w:val="BodyText"/>
        <w:numPr>
          <w:ilvl w:val="0"/>
          <w:numId w:val="1"/>
        </w:numPr>
        <w:ind w:left="2160" w:hanging="720"/>
        <w:rPr>
          <w:rFonts w:cs="Arial"/>
          <w:sz w:val="18"/>
          <w:szCs w:val="18"/>
        </w:rPr>
      </w:pPr>
      <w:r w:rsidRPr="00C3686A">
        <w:rPr>
          <w:rFonts w:cs="Arial"/>
          <w:sz w:val="18"/>
          <w:szCs w:val="18"/>
        </w:rPr>
        <w:t>A brief description of what Business Associate is doing to investigate the Breach, to</w:t>
      </w:r>
      <w:r w:rsidR="00C3686A">
        <w:rPr>
          <w:rFonts w:cs="Arial"/>
          <w:sz w:val="18"/>
          <w:szCs w:val="18"/>
        </w:rPr>
        <w:t xml:space="preserve"> </w:t>
      </w:r>
      <w:r w:rsidRPr="00C3686A">
        <w:rPr>
          <w:rFonts w:cs="Arial"/>
          <w:sz w:val="18"/>
          <w:szCs w:val="18"/>
        </w:rPr>
        <w:t>mitigate the harm to individuals, and to protect against further Breaches; and</w:t>
      </w:r>
    </w:p>
    <w:p w:rsidR="00C3686A" w:rsidRDefault="00C3686A" w:rsidP="00C3686A">
      <w:pPr>
        <w:pStyle w:val="ListParagraph"/>
        <w:ind w:left="2160" w:hanging="720"/>
        <w:rPr>
          <w:rFonts w:cs="Arial"/>
          <w:sz w:val="18"/>
          <w:szCs w:val="18"/>
        </w:rPr>
      </w:pPr>
    </w:p>
    <w:p w:rsidR="00C3686A" w:rsidRDefault="00AA763D" w:rsidP="00C3686A">
      <w:pPr>
        <w:pStyle w:val="BodyText"/>
        <w:numPr>
          <w:ilvl w:val="0"/>
          <w:numId w:val="1"/>
        </w:numPr>
        <w:ind w:left="2160" w:hanging="720"/>
        <w:rPr>
          <w:rFonts w:cs="Arial"/>
          <w:sz w:val="18"/>
          <w:szCs w:val="18"/>
        </w:rPr>
      </w:pPr>
      <w:r w:rsidRPr="00C3686A">
        <w:rPr>
          <w:rFonts w:cs="Arial"/>
          <w:sz w:val="18"/>
          <w:szCs w:val="18"/>
        </w:rPr>
        <w:t xml:space="preserve"> Contact procedures for individuals to ask questions or learn additional </w:t>
      </w:r>
      <w:proofErr w:type="gramStart"/>
      <w:r w:rsidRPr="00C3686A">
        <w:rPr>
          <w:rFonts w:cs="Arial"/>
          <w:sz w:val="18"/>
          <w:szCs w:val="18"/>
        </w:rPr>
        <w:t>information,</w:t>
      </w:r>
      <w:proofErr w:type="gramEnd"/>
      <w:r w:rsidRPr="00C3686A">
        <w:rPr>
          <w:rFonts w:cs="Arial"/>
          <w:sz w:val="18"/>
          <w:szCs w:val="18"/>
        </w:rPr>
        <w:t xml:space="preserve"> including a toll free telephone number, an email address, Web site, or postal address.</w:t>
      </w:r>
    </w:p>
    <w:p w:rsidR="00C3686A" w:rsidRDefault="00C3686A" w:rsidP="00C3686A">
      <w:pPr>
        <w:pStyle w:val="ListParagraph"/>
        <w:rPr>
          <w:rFonts w:cs="Arial"/>
          <w:sz w:val="18"/>
          <w:szCs w:val="18"/>
        </w:rPr>
      </w:pPr>
    </w:p>
    <w:p w:rsidR="00B525DF" w:rsidRPr="00C3686A" w:rsidRDefault="00977CD4" w:rsidP="00C3686A">
      <w:pPr>
        <w:pStyle w:val="BodyText"/>
        <w:ind w:left="1440" w:hanging="720"/>
        <w:rPr>
          <w:rFonts w:cs="Arial"/>
          <w:sz w:val="18"/>
          <w:szCs w:val="18"/>
        </w:rPr>
      </w:pPr>
      <w:r>
        <w:rPr>
          <w:rFonts w:cs="Arial"/>
          <w:sz w:val="18"/>
          <w:szCs w:val="18"/>
        </w:rPr>
        <w:t>5</w:t>
      </w:r>
      <w:r w:rsidR="00B525DF" w:rsidRPr="00C3686A">
        <w:rPr>
          <w:rFonts w:cs="Arial"/>
          <w:sz w:val="18"/>
          <w:szCs w:val="18"/>
        </w:rPr>
        <w:t>.</w:t>
      </w:r>
      <w:r w:rsidR="00B525DF" w:rsidRPr="00C3686A">
        <w:rPr>
          <w:rFonts w:cs="Arial"/>
          <w:sz w:val="18"/>
          <w:szCs w:val="18"/>
        </w:rPr>
        <w:tab/>
        <w:t>Business Associate agrees to ensure that any agent</w:t>
      </w:r>
      <w:r w:rsidR="00CA1139" w:rsidRPr="00C3686A">
        <w:rPr>
          <w:rFonts w:cs="Arial"/>
          <w:sz w:val="18"/>
          <w:szCs w:val="18"/>
        </w:rPr>
        <w:t>s</w:t>
      </w:r>
      <w:r w:rsidR="00B525DF" w:rsidRPr="00C3686A">
        <w:rPr>
          <w:rFonts w:cs="Arial"/>
          <w:sz w:val="18"/>
          <w:szCs w:val="18"/>
        </w:rPr>
        <w:t xml:space="preserve"> or subcontractor</w:t>
      </w:r>
      <w:r w:rsidR="00CA1139" w:rsidRPr="00C3686A">
        <w:rPr>
          <w:rFonts w:cs="Arial"/>
          <w:sz w:val="18"/>
          <w:szCs w:val="18"/>
        </w:rPr>
        <w:t>s</w:t>
      </w:r>
      <w:r w:rsidR="00B525DF" w:rsidRPr="00C3686A">
        <w:rPr>
          <w:rFonts w:cs="Arial"/>
          <w:sz w:val="18"/>
          <w:szCs w:val="18"/>
        </w:rPr>
        <w:t xml:space="preserve"> </w:t>
      </w:r>
      <w:r w:rsidR="00CA1139" w:rsidRPr="00C3686A">
        <w:rPr>
          <w:rFonts w:cs="Arial"/>
          <w:sz w:val="18"/>
          <w:szCs w:val="18"/>
        </w:rPr>
        <w:t>that create, receive, maintain, or transmit protected health information on behalf of the business associate agree to the same restrictions, conditions, and requirements that apply to the business associate with respect to such information.</w:t>
      </w:r>
    </w:p>
    <w:p w:rsidR="00C3686A" w:rsidRPr="00E729A8" w:rsidRDefault="00C3686A"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r>
        <w:rPr>
          <w:rFonts w:cs="Arial"/>
          <w:sz w:val="18"/>
          <w:szCs w:val="18"/>
        </w:rPr>
        <w:t>6</w:t>
      </w:r>
      <w:r w:rsidR="00B525DF" w:rsidRPr="00E729A8">
        <w:rPr>
          <w:rFonts w:cs="Arial"/>
          <w:sz w:val="18"/>
          <w:szCs w:val="18"/>
        </w:rPr>
        <w:t>.</w:t>
      </w:r>
      <w:r w:rsidR="00B525DF" w:rsidRPr="00E729A8">
        <w:rPr>
          <w:rFonts w:cs="Arial"/>
          <w:sz w:val="18"/>
          <w:szCs w:val="18"/>
        </w:rPr>
        <w:tab/>
        <w:t xml:space="preserve">Business Associate agrees to provide access, at the request of Covered Entity, in a reasonable time and manner, to PHI in a Designated Record Set, to Covered Entity or, as directed by Covered Entity, to an Individual, in order to meet the requirements under 45 CFR § 164.524. </w:t>
      </w:r>
    </w:p>
    <w:p w:rsidR="00B525DF" w:rsidRPr="00E729A8" w:rsidRDefault="00B525DF"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r>
        <w:rPr>
          <w:rFonts w:cs="Arial"/>
          <w:sz w:val="18"/>
          <w:szCs w:val="18"/>
        </w:rPr>
        <w:t>7</w:t>
      </w:r>
      <w:r w:rsidR="00B525DF" w:rsidRPr="00E729A8">
        <w:rPr>
          <w:rFonts w:cs="Arial"/>
          <w:sz w:val="18"/>
          <w:szCs w:val="18"/>
        </w:rPr>
        <w:t>.</w:t>
      </w:r>
      <w:r w:rsidR="00B525DF" w:rsidRPr="00E729A8">
        <w:rPr>
          <w:rFonts w:cs="Arial"/>
          <w:sz w:val="18"/>
          <w:szCs w:val="18"/>
        </w:rPr>
        <w:tab/>
        <w:t xml:space="preserve">Business Associate agrees to make any amendment(s) to PHI in a Designated Record Set that the Covered Entity directs or agrees to pursuant to 45 CFR § 164.526 at the request of Covered Entity or an Individual, and in a reasonable time and manner. </w:t>
      </w:r>
    </w:p>
    <w:p w:rsidR="00B525DF" w:rsidRPr="00E729A8" w:rsidRDefault="00B525DF" w:rsidP="00B525DF">
      <w:pPr>
        <w:pStyle w:val="BodyText"/>
        <w:ind w:left="1440" w:hanging="720"/>
        <w:rPr>
          <w:rFonts w:cs="Arial"/>
          <w:sz w:val="18"/>
          <w:szCs w:val="18"/>
        </w:rPr>
      </w:pPr>
    </w:p>
    <w:p w:rsidR="00B525DF" w:rsidRPr="00E729A8" w:rsidRDefault="00977CD4" w:rsidP="00C3686A">
      <w:pPr>
        <w:pStyle w:val="BodyText"/>
        <w:ind w:left="1440" w:hanging="720"/>
        <w:rPr>
          <w:rFonts w:cs="Arial"/>
          <w:sz w:val="18"/>
          <w:szCs w:val="18"/>
        </w:rPr>
      </w:pPr>
      <w:proofErr w:type="gramStart"/>
      <w:r>
        <w:rPr>
          <w:rFonts w:cs="Arial"/>
          <w:sz w:val="18"/>
          <w:szCs w:val="18"/>
        </w:rPr>
        <w:t>8</w:t>
      </w:r>
      <w:r w:rsidR="00B525DF" w:rsidRPr="00E729A8">
        <w:rPr>
          <w:rFonts w:cs="Arial"/>
          <w:sz w:val="18"/>
          <w:szCs w:val="18"/>
        </w:rPr>
        <w:t>.</w:t>
      </w:r>
      <w:r w:rsidR="00B525DF" w:rsidRPr="00E729A8">
        <w:rPr>
          <w:rFonts w:cs="Arial"/>
          <w:sz w:val="18"/>
          <w:szCs w:val="18"/>
        </w:rPr>
        <w:tab/>
        <w:t xml:space="preserve">Business Associate agrees to make internal practices, books, and records including policies and procedures and PHI relating to the use and disclosure of PHI received from, or created or received by Business Associate on behalf of, Covered Entity available to the Secretary, in a reasonable time and manner, for the purpose of permitting the Secretary to determine Covered Entity's compliance with the </w:t>
      </w:r>
      <w:r w:rsidR="00CA1139">
        <w:rPr>
          <w:rFonts w:cs="Arial"/>
          <w:sz w:val="18"/>
          <w:szCs w:val="18"/>
        </w:rPr>
        <w:t>HIPAA</w:t>
      </w:r>
      <w:r w:rsidR="00B525DF" w:rsidRPr="00E729A8">
        <w:rPr>
          <w:rFonts w:cs="Arial"/>
          <w:sz w:val="18"/>
          <w:szCs w:val="18"/>
        </w:rPr>
        <w:t xml:space="preserve"> Rule</w:t>
      </w:r>
      <w:r w:rsidR="00CA1139">
        <w:rPr>
          <w:rFonts w:cs="Arial"/>
          <w:sz w:val="18"/>
          <w:szCs w:val="18"/>
        </w:rPr>
        <w:t>s</w:t>
      </w:r>
      <w:r w:rsidR="00B525DF" w:rsidRPr="00E729A8">
        <w:rPr>
          <w:rFonts w:cs="Arial"/>
          <w:sz w:val="18"/>
          <w:szCs w:val="18"/>
        </w:rPr>
        <w:t>.</w:t>
      </w:r>
      <w:proofErr w:type="gramEnd"/>
      <w:r w:rsidR="00B525DF" w:rsidRPr="00E729A8">
        <w:rPr>
          <w:rFonts w:cs="Arial"/>
          <w:sz w:val="18"/>
          <w:szCs w:val="18"/>
        </w:rPr>
        <w:t xml:space="preserve"> </w:t>
      </w:r>
    </w:p>
    <w:p w:rsidR="00B525DF" w:rsidRPr="00E729A8" w:rsidRDefault="00B525DF" w:rsidP="00B525DF">
      <w:pPr>
        <w:pStyle w:val="BodyText"/>
        <w:ind w:left="1440" w:hanging="720"/>
        <w:rPr>
          <w:rFonts w:cs="Arial"/>
          <w:sz w:val="18"/>
          <w:szCs w:val="18"/>
        </w:rPr>
      </w:pPr>
    </w:p>
    <w:p w:rsidR="00B525DF" w:rsidRPr="00E729A8" w:rsidRDefault="00977CD4" w:rsidP="00B525DF">
      <w:pPr>
        <w:pStyle w:val="BodyText"/>
        <w:ind w:left="1440" w:hanging="720"/>
        <w:rPr>
          <w:rFonts w:cs="Arial"/>
          <w:sz w:val="18"/>
          <w:szCs w:val="18"/>
        </w:rPr>
      </w:pPr>
      <w:r>
        <w:rPr>
          <w:rFonts w:cs="Arial"/>
          <w:sz w:val="18"/>
          <w:szCs w:val="18"/>
        </w:rPr>
        <w:t>9</w:t>
      </w:r>
      <w:r w:rsidR="00B525DF" w:rsidRPr="00E729A8">
        <w:rPr>
          <w:rFonts w:cs="Arial"/>
          <w:sz w:val="18"/>
          <w:szCs w:val="18"/>
        </w:rPr>
        <w:t>.</w:t>
      </w:r>
      <w:r w:rsidR="00B525DF" w:rsidRPr="00E729A8">
        <w:rPr>
          <w:rFonts w:cs="Arial"/>
          <w:sz w:val="18"/>
          <w:szCs w:val="18"/>
        </w:rPr>
        <w:tab/>
        <w:t>Business Associate agrees to document such disclosures of PHI and information related to such disclosures as would be required for Covered Entity to respond to a request by an Individual for an accounting of disclosures of PHI in accordance with 45 CFR §164.528.</w:t>
      </w:r>
    </w:p>
    <w:p w:rsidR="00B525DF" w:rsidRPr="00E729A8" w:rsidRDefault="00B525DF" w:rsidP="00B525DF">
      <w:pPr>
        <w:pStyle w:val="BodyText"/>
        <w:ind w:left="1440" w:hanging="720"/>
        <w:rPr>
          <w:rFonts w:cs="Arial"/>
          <w:sz w:val="18"/>
          <w:szCs w:val="18"/>
        </w:rPr>
      </w:pPr>
    </w:p>
    <w:p w:rsidR="00B525DF" w:rsidRDefault="00977CD4" w:rsidP="00B525DF">
      <w:pPr>
        <w:pStyle w:val="BodyText"/>
        <w:ind w:left="1440" w:hanging="720"/>
        <w:rPr>
          <w:rFonts w:cs="Arial"/>
          <w:sz w:val="18"/>
          <w:szCs w:val="18"/>
        </w:rPr>
      </w:pPr>
      <w:r>
        <w:rPr>
          <w:rFonts w:cs="Arial"/>
          <w:sz w:val="18"/>
          <w:szCs w:val="18"/>
        </w:rPr>
        <w:t>10</w:t>
      </w:r>
      <w:r w:rsidR="00B525DF" w:rsidRPr="00E729A8">
        <w:rPr>
          <w:rFonts w:cs="Arial"/>
          <w:sz w:val="18"/>
          <w:szCs w:val="18"/>
        </w:rPr>
        <w:t>.</w:t>
      </w:r>
      <w:r w:rsidR="00B525DF" w:rsidRPr="00E729A8">
        <w:rPr>
          <w:rFonts w:cs="Arial"/>
          <w:sz w:val="18"/>
          <w:szCs w:val="18"/>
        </w:rPr>
        <w:tab/>
        <w:t>Business Associate agrees to provide to Covered Entity or an Individual, in a reasonable time and, information collected</w:t>
      </w:r>
      <w:r w:rsidR="00B804C1">
        <w:rPr>
          <w:rFonts w:cs="Arial"/>
          <w:sz w:val="18"/>
          <w:szCs w:val="18"/>
        </w:rPr>
        <w:t xml:space="preserve"> in accordance with Section B.(10</w:t>
      </w:r>
      <w:r w:rsidR="00B525DF" w:rsidRPr="00E729A8">
        <w:rPr>
          <w:rFonts w:cs="Arial"/>
          <w:sz w:val="18"/>
          <w:szCs w:val="18"/>
        </w:rPr>
        <w:t>) of this BA Agreement, to permit Covered Entity to respond to a request by an Individual for an accounting of disclosures of PHI in accordance with 45 CFR § 164.528.</w:t>
      </w:r>
    </w:p>
    <w:p w:rsidR="0057737B" w:rsidRDefault="0057737B" w:rsidP="00B525DF">
      <w:pPr>
        <w:pStyle w:val="BodyText"/>
        <w:ind w:left="1440" w:hanging="720"/>
        <w:rPr>
          <w:rFonts w:cs="Arial"/>
          <w:sz w:val="18"/>
          <w:szCs w:val="18"/>
        </w:rPr>
      </w:pPr>
    </w:p>
    <w:p w:rsidR="0057737B" w:rsidRPr="00E729A8" w:rsidRDefault="00C3686A" w:rsidP="00B525DF">
      <w:pPr>
        <w:pStyle w:val="BodyText"/>
        <w:ind w:left="1440" w:hanging="720"/>
        <w:rPr>
          <w:rFonts w:cs="Arial"/>
          <w:sz w:val="18"/>
          <w:szCs w:val="18"/>
        </w:rPr>
      </w:pPr>
      <w:r>
        <w:rPr>
          <w:rFonts w:cs="Arial"/>
          <w:sz w:val="18"/>
          <w:szCs w:val="18"/>
        </w:rPr>
        <w:t>1</w:t>
      </w:r>
      <w:r w:rsidR="00977CD4">
        <w:rPr>
          <w:rFonts w:cs="Arial"/>
          <w:sz w:val="18"/>
          <w:szCs w:val="18"/>
        </w:rPr>
        <w:t>1</w:t>
      </w:r>
      <w:r w:rsidR="0057737B">
        <w:rPr>
          <w:rFonts w:cs="Arial"/>
          <w:sz w:val="18"/>
          <w:szCs w:val="18"/>
        </w:rPr>
        <w:t>.</w:t>
      </w:r>
      <w:r w:rsidR="0057737B">
        <w:rPr>
          <w:rFonts w:cs="Arial"/>
          <w:sz w:val="18"/>
          <w:szCs w:val="18"/>
        </w:rPr>
        <w:tab/>
        <w:t>Business Associate agrees, t</w:t>
      </w:r>
      <w:r w:rsidR="0057737B" w:rsidRPr="0057737B">
        <w:rPr>
          <w:rFonts w:cs="Arial"/>
          <w:sz w:val="18"/>
          <w:szCs w:val="18"/>
        </w:rPr>
        <w:t>o the extent the business associate is to carry out one or more of covered entity's obligation(s) under Subpart E of 45 CFR Part 164, comply with the requirements of Subpart E that apply to the covered entity in the performance of such obligation(s);</w:t>
      </w:r>
    </w:p>
    <w:p w:rsidR="00B525DF" w:rsidRPr="00E729A8" w:rsidRDefault="00B525DF" w:rsidP="00B525DF">
      <w:pPr>
        <w:pStyle w:val="BodyText"/>
        <w:ind w:left="720" w:hanging="720"/>
        <w:rPr>
          <w:rFonts w:cs="Arial"/>
          <w:sz w:val="18"/>
          <w:szCs w:val="18"/>
        </w:rPr>
      </w:pPr>
    </w:p>
    <w:p w:rsidR="00B525DF" w:rsidRPr="00E729A8" w:rsidRDefault="00B525DF" w:rsidP="00B525DF">
      <w:pPr>
        <w:pStyle w:val="BodyText"/>
        <w:ind w:left="720" w:hanging="720"/>
        <w:rPr>
          <w:rFonts w:cs="Arial"/>
          <w:sz w:val="18"/>
          <w:szCs w:val="18"/>
        </w:rPr>
      </w:pPr>
      <w:r w:rsidRPr="00E729A8">
        <w:rPr>
          <w:rFonts w:cs="Arial"/>
          <w:sz w:val="18"/>
          <w:szCs w:val="18"/>
        </w:rPr>
        <w:t>C.</w:t>
      </w:r>
      <w:r w:rsidRPr="00E729A8">
        <w:rPr>
          <w:rFonts w:cs="Arial"/>
          <w:sz w:val="18"/>
          <w:szCs w:val="18"/>
        </w:rPr>
        <w:tab/>
        <w:t>Permitted Uses and Disclosures of PHI by Business Associate</w:t>
      </w:r>
    </w:p>
    <w:p w:rsidR="00B525DF" w:rsidRPr="00E729A8" w:rsidRDefault="00B525DF" w:rsidP="00B525DF">
      <w:pPr>
        <w:pStyle w:val="BodyText"/>
        <w:rPr>
          <w:rFonts w:cs="Arial"/>
          <w:sz w:val="18"/>
          <w:szCs w:val="18"/>
        </w:rPr>
      </w:pPr>
    </w:p>
    <w:p w:rsidR="00B525DF" w:rsidRDefault="00B525DF" w:rsidP="00B525DF">
      <w:pPr>
        <w:pStyle w:val="BodyText"/>
        <w:ind w:left="1440" w:hanging="720"/>
        <w:rPr>
          <w:rFonts w:cs="Arial"/>
          <w:sz w:val="18"/>
          <w:szCs w:val="18"/>
        </w:rPr>
      </w:pPr>
      <w:r w:rsidRPr="00E729A8">
        <w:rPr>
          <w:rFonts w:cs="Arial"/>
          <w:sz w:val="18"/>
          <w:szCs w:val="18"/>
        </w:rPr>
        <w:t>1.</w:t>
      </w:r>
      <w:r w:rsidRPr="00E729A8">
        <w:rPr>
          <w:rFonts w:cs="Arial"/>
          <w:sz w:val="18"/>
          <w:szCs w:val="18"/>
        </w:rPr>
        <w:tab/>
        <w:t>Business Associate may</w:t>
      </w:r>
      <w:r w:rsidR="0057737B">
        <w:rPr>
          <w:rFonts w:cs="Arial"/>
          <w:sz w:val="18"/>
          <w:szCs w:val="18"/>
        </w:rPr>
        <w:t xml:space="preserve"> only</w:t>
      </w:r>
      <w:r w:rsidRPr="00E729A8">
        <w:rPr>
          <w:rFonts w:cs="Arial"/>
          <w:sz w:val="18"/>
          <w:szCs w:val="18"/>
        </w:rPr>
        <w:t xml:space="preserve"> use or disclose PHI as permitted by the </w:t>
      </w:r>
      <w:r w:rsidR="00CA1139">
        <w:rPr>
          <w:rFonts w:cs="Arial"/>
          <w:sz w:val="18"/>
          <w:szCs w:val="18"/>
        </w:rPr>
        <w:t>HIPAA</w:t>
      </w:r>
      <w:r w:rsidRPr="00E729A8">
        <w:rPr>
          <w:rFonts w:cs="Arial"/>
          <w:sz w:val="18"/>
          <w:szCs w:val="18"/>
        </w:rPr>
        <w:t xml:space="preserve"> Rule</w:t>
      </w:r>
      <w:r w:rsidR="00CA1139">
        <w:rPr>
          <w:rFonts w:cs="Arial"/>
          <w:sz w:val="18"/>
          <w:szCs w:val="18"/>
        </w:rPr>
        <w:t>s</w:t>
      </w:r>
      <w:r w:rsidRPr="00E729A8">
        <w:rPr>
          <w:rFonts w:cs="Arial"/>
          <w:sz w:val="18"/>
          <w:szCs w:val="18"/>
        </w:rPr>
        <w:t xml:space="preserve">. Business Associate may use or disclose PHI to perform, manage and administer the activities or services required under the Agreement or other such arrangement between Covered Entity and Business Associate, including the de-identification of PHI, provided that such use or disclosure would not violate the </w:t>
      </w:r>
      <w:r w:rsidR="00CA1139">
        <w:rPr>
          <w:rFonts w:cs="Arial"/>
          <w:sz w:val="18"/>
          <w:szCs w:val="18"/>
        </w:rPr>
        <w:t>HIPAA</w:t>
      </w:r>
      <w:r w:rsidR="00CA1139" w:rsidRPr="00E729A8">
        <w:rPr>
          <w:rFonts w:cs="Arial"/>
          <w:sz w:val="18"/>
          <w:szCs w:val="18"/>
        </w:rPr>
        <w:t xml:space="preserve"> </w:t>
      </w:r>
      <w:r w:rsidRPr="00E729A8">
        <w:rPr>
          <w:rFonts w:cs="Arial"/>
          <w:sz w:val="18"/>
          <w:szCs w:val="18"/>
        </w:rPr>
        <w:t>Rule</w:t>
      </w:r>
      <w:r w:rsidR="00CA1139">
        <w:rPr>
          <w:rFonts w:cs="Arial"/>
          <w:sz w:val="18"/>
          <w:szCs w:val="18"/>
        </w:rPr>
        <w:t>s</w:t>
      </w:r>
      <w:r w:rsidRPr="00E729A8">
        <w:rPr>
          <w:rFonts w:cs="Arial"/>
          <w:sz w:val="18"/>
          <w:szCs w:val="18"/>
        </w:rPr>
        <w:t xml:space="preserve"> if done by Covered Entity. </w:t>
      </w:r>
    </w:p>
    <w:p w:rsidR="0057737B" w:rsidRDefault="0057737B" w:rsidP="0057737B">
      <w:pPr>
        <w:pStyle w:val="BodyText"/>
        <w:ind w:left="1440" w:hanging="720"/>
        <w:rPr>
          <w:rFonts w:cs="Arial"/>
          <w:sz w:val="18"/>
          <w:szCs w:val="18"/>
        </w:rPr>
      </w:pPr>
      <w:r>
        <w:rPr>
          <w:rFonts w:cs="Arial"/>
          <w:sz w:val="18"/>
          <w:szCs w:val="18"/>
        </w:rPr>
        <w:t>2.</w:t>
      </w:r>
      <w:r>
        <w:rPr>
          <w:rFonts w:cs="Arial"/>
          <w:sz w:val="18"/>
          <w:szCs w:val="18"/>
        </w:rPr>
        <w:tab/>
      </w:r>
      <w:r w:rsidRPr="0057737B">
        <w:rPr>
          <w:rFonts w:cs="Arial"/>
          <w:sz w:val="18"/>
          <w:szCs w:val="18"/>
        </w:rPr>
        <w:t>Business associate agrees to make uses and disclosures and requests for protected health information consistent with covered entity’s minimum necessary policies and procedures.</w:t>
      </w:r>
    </w:p>
    <w:p w:rsidR="008D5B3D" w:rsidRDefault="008D5B3D" w:rsidP="0057737B">
      <w:pPr>
        <w:pStyle w:val="BodyText"/>
        <w:ind w:left="1440" w:hanging="720"/>
        <w:rPr>
          <w:rFonts w:cs="Arial"/>
          <w:sz w:val="18"/>
          <w:szCs w:val="18"/>
        </w:rPr>
      </w:pPr>
    </w:p>
    <w:p w:rsidR="008D5B3D" w:rsidRPr="0057737B" w:rsidRDefault="008D5B3D" w:rsidP="0057737B">
      <w:pPr>
        <w:pStyle w:val="BodyText"/>
        <w:ind w:left="1440" w:hanging="720"/>
        <w:rPr>
          <w:rFonts w:cs="Arial"/>
          <w:sz w:val="18"/>
          <w:szCs w:val="18"/>
        </w:rPr>
      </w:pPr>
      <w:r>
        <w:rPr>
          <w:rFonts w:cs="Arial"/>
          <w:sz w:val="18"/>
          <w:szCs w:val="18"/>
        </w:rPr>
        <w:t>3.</w:t>
      </w:r>
      <w:r>
        <w:rPr>
          <w:rFonts w:cs="Arial"/>
          <w:sz w:val="18"/>
          <w:szCs w:val="18"/>
        </w:rPr>
        <w:tab/>
      </w:r>
      <w:r w:rsidRPr="008D5B3D">
        <w:rPr>
          <w:rFonts w:cs="Arial"/>
          <w:sz w:val="18"/>
          <w:szCs w:val="18"/>
        </w:rPr>
        <w:t>Business associate may not use or disclose protected health information in a manner that would violate Subpart E of 45 CFR Part 164 if done by covered entity</w:t>
      </w:r>
      <w:r>
        <w:rPr>
          <w:rFonts w:cs="Arial"/>
          <w:sz w:val="18"/>
          <w:szCs w:val="18"/>
        </w:rPr>
        <w:t>, except for the specific uses and disclosures set forth below.</w:t>
      </w:r>
    </w:p>
    <w:p w:rsidR="0057737B" w:rsidRDefault="0057737B" w:rsidP="00B525DF">
      <w:pPr>
        <w:pStyle w:val="BodyText"/>
        <w:ind w:left="1440" w:hanging="720"/>
        <w:rPr>
          <w:rFonts w:cs="Arial"/>
          <w:sz w:val="18"/>
          <w:szCs w:val="18"/>
        </w:rPr>
      </w:pPr>
    </w:p>
    <w:p w:rsidR="0057737B" w:rsidRPr="00E729A8" w:rsidRDefault="0057737B" w:rsidP="00B525DF">
      <w:pPr>
        <w:pStyle w:val="BodyText"/>
        <w:ind w:left="1440" w:hanging="720"/>
        <w:rPr>
          <w:rFonts w:cs="Arial"/>
          <w:sz w:val="18"/>
          <w:szCs w:val="18"/>
        </w:rPr>
      </w:pPr>
    </w:p>
    <w:p w:rsidR="00B525DF" w:rsidRPr="00E729A8" w:rsidRDefault="008D5B3D" w:rsidP="00B525DF">
      <w:pPr>
        <w:pStyle w:val="BodyText"/>
        <w:ind w:left="1440" w:hanging="720"/>
        <w:rPr>
          <w:rFonts w:cs="Arial"/>
          <w:sz w:val="18"/>
          <w:szCs w:val="18"/>
        </w:rPr>
      </w:pPr>
      <w:r>
        <w:rPr>
          <w:rFonts w:cs="Arial"/>
          <w:sz w:val="18"/>
          <w:szCs w:val="18"/>
        </w:rPr>
        <w:t>4</w:t>
      </w:r>
      <w:r w:rsidR="00B525DF" w:rsidRPr="00E729A8">
        <w:rPr>
          <w:rFonts w:cs="Arial"/>
          <w:sz w:val="18"/>
          <w:szCs w:val="18"/>
        </w:rPr>
        <w:t>.</w:t>
      </w:r>
      <w:r w:rsidR="00B525DF" w:rsidRPr="00E729A8">
        <w:rPr>
          <w:rFonts w:cs="Arial"/>
          <w:sz w:val="18"/>
          <w:szCs w:val="18"/>
        </w:rPr>
        <w:tab/>
        <w:t xml:space="preserve">Business Associate may use PHI for the proper management and administration of the Business Associate or to carry out the legal responsibilities of the Business Associate. </w:t>
      </w:r>
    </w:p>
    <w:p w:rsidR="00B525DF" w:rsidRPr="00E729A8" w:rsidRDefault="00B525DF" w:rsidP="00B525DF">
      <w:pPr>
        <w:pStyle w:val="BodyText"/>
        <w:ind w:left="1440" w:hanging="720"/>
        <w:rPr>
          <w:rFonts w:cs="Arial"/>
          <w:sz w:val="18"/>
          <w:szCs w:val="18"/>
        </w:rPr>
      </w:pPr>
    </w:p>
    <w:p w:rsidR="00B525DF" w:rsidRPr="00E729A8" w:rsidRDefault="008D5B3D" w:rsidP="00B525DF">
      <w:pPr>
        <w:pStyle w:val="BodyText"/>
        <w:ind w:left="1440" w:hanging="720"/>
        <w:rPr>
          <w:rFonts w:cs="Arial"/>
          <w:sz w:val="18"/>
          <w:szCs w:val="18"/>
        </w:rPr>
      </w:pPr>
      <w:r>
        <w:rPr>
          <w:rFonts w:cs="Arial"/>
          <w:sz w:val="18"/>
          <w:szCs w:val="18"/>
        </w:rPr>
        <w:t>5</w:t>
      </w:r>
      <w:r w:rsidR="00B525DF" w:rsidRPr="00E729A8">
        <w:rPr>
          <w:rFonts w:cs="Arial"/>
          <w:sz w:val="18"/>
          <w:szCs w:val="18"/>
        </w:rPr>
        <w:t>.</w:t>
      </w:r>
      <w:r w:rsidR="00B525DF" w:rsidRPr="00E729A8">
        <w:rPr>
          <w:rFonts w:cs="Arial"/>
          <w:sz w:val="18"/>
          <w:szCs w:val="18"/>
        </w:rPr>
        <w:tab/>
        <w:t xml:space="preserve">Business Associate may disclose PHI for the proper management and administration of the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 </w:t>
      </w:r>
    </w:p>
    <w:p w:rsidR="00B525DF" w:rsidRPr="00E729A8" w:rsidRDefault="00B525DF" w:rsidP="00B525DF">
      <w:pPr>
        <w:pStyle w:val="BodyText"/>
        <w:ind w:left="1440" w:hanging="720"/>
        <w:rPr>
          <w:rFonts w:cs="Arial"/>
          <w:sz w:val="18"/>
          <w:szCs w:val="18"/>
        </w:rPr>
      </w:pPr>
    </w:p>
    <w:p w:rsidR="00B525DF" w:rsidRPr="00E729A8" w:rsidRDefault="008D5B3D" w:rsidP="00B525DF">
      <w:pPr>
        <w:pStyle w:val="BodyText"/>
        <w:ind w:left="1440" w:hanging="720"/>
        <w:rPr>
          <w:rFonts w:cs="Arial"/>
          <w:sz w:val="18"/>
          <w:szCs w:val="18"/>
        </w:rPr>
      </w:pPr>
      <w:r>
        <w:rPr>
          <w:rFonts w:cs="Arial"/>
          <w:sz w:val="18"/>
          <w:szCs w:val="18"/>
        </w:rPr>
        <w:t>6</w:t>
      </w:r>
      <w:r w:rsidR="00B525DF" w:rsidRPr="00E729A8">
        <w:rPr>
          <w:rFonts w:cs="Arial"/>
          <w:sz w:val="18"/>
          <w:szCs w:val="18"/>
        </w:rPr>
        <w:t>.</w:t>
      </w:r>
      <w:r w:rsidR="00B525DF" w:rsidRPr="00E729A8">
        <w:rPr>
          <w:rFonts w:cs="Arial"/>
          <w:sz w:val="18"/>
          <w:szCs w:val="18"/>
        </w:rPr>
        <w:tab/>
        <w:t>Business Associate may use PHI to report violations of law to appropriate Federal and State authorities, consistent with §164.502(j</w:t>
      </w:r>
      <w:proofErr w:type="gramStart"/>
      <w:r w:rsidR="00B525DF" w:rsidRPr="00E729A8">
        <w:rPr>
          <w:rFonts w:cs="Arial"/>
          <w:sz w:val="18"/>
          <w:szCs w:val="18"/>
        </w:rPr>
        <w:t>)(</w:t>
      </w:r>
      <w:proofErr w:type="gramEnd"/>
      <w:r w:rsidR="00B525DF" w:rsidRPr="00E729A8">
        <w:rPr>
          <w:rFonts w:cs="Arial"/>
          <w:sz w:val="18"/>
          <w:szCs w:val="18"/>
        </w:rPr>
        <w:t>1).</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720" w:hanging="720"/>
        <w:rPr>
          <w:rFonts w:cs="Arial"/>
          <w:sz w:val="18"/>
          <w:szCs w:val="18"/>
        </w:rPr>
      </w:pPr>
      <w:r w:rsidRPr="00E729A8">
        <w:rPr>
          <w:rFonts w:cs="Arial"/>
          <w:sz w:val="18"/>
          <w:szCs w:val="18"/>
        </w:rPr>
        <w:t>D.</w:t>
      </w:r>
      <w:r w:rsidRPr="00E729A8">
        <w:rPr>
          <w:rFonts w:cs="Arial"/>
          <w:sz w:val="18"/>
          <w:szCs w:val="18"/>
        </w:rPr>
        <w:tab/>
        <w:t>Obligations of Covered Entity</w:t>
      </w:r>
    </w:p>
    <w:p w:rsidR="00B525DF" w:rsidRPr="00E729A8" w:rsidRDefault="00B525DF" w:rsidP="00B525DF">
      <w:pPr>
        <w:pStyle w:val="BodyText"/>
        <w:ind w:left="720" w:hanging="720"/>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1.</w:t>
      </w:r>
      <w:r w:rsidRPr="00E729A8">
        <w:rPr>
          <w:rFonts w:cs="Arial"/>
          <w:sz w:val="18"/>
          <w:szCs w:val="18"/>
        </w:rPr>
        <w:tab/>
        <w:t xml:space="preserve">Covered Entity shall notify Business Associate of any limitations in its notice(s) of privacy practices in accordance with 45 CFR § 164.520 to the extent that such limitations may affect Business Associate's use or disclosure of PHI. </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2.</w:t>
      </w:r>
      <w:r w:rsidRPr="00E729A8">
        <w:rPr>
          <w:rFonts w:cs="Arial"/>
          <w:sz w:val="18"/>
          <w:szCs w:val="18"/>
        </w:rPr>
        <w:tab/>
        <w:t>Covered Entity shall notify Business Associate of any changes in, or revocation of, permission by Individual to use or disclose PHI, to the extent such changes may affect Business Associate's use and disclosure of PHI.</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3.</w:t>
      </w:r>
      <w:r w:rsidRPr="00E729A8">
        <w:rPr>
          <w:rFonts w:cs="Arial"/>
          <w:sz w:val="18"/>
          <w:szCs w:val="18"/>
        </w:rPr>
        <w:tab/>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keepNext/>
        <w:keepLines/>
        <w:rPr>
          <w:rFonts w:cs="Arial"/>
          <w:sz w:val="18"/>
          <w:szCs w:val="18"/>
        </w:rPr>
      </w:pPr>
      <w:r w:rsidRPr="00E729A8">
        <w:rPr>
          <w:rFonts w:cs="Arial"/>
          <w:sz w:val="18"/>
          <w:szCs w:val="18"/>
        </w:rPr>
        <w:t>E.</w:t>
      </w:r>
      <w:r w:rsidRPr="00E729A8">
        <w:rPr>
          <w:rFonts w:cs="Arial"/>
          <w:sz w:val="18"/>
          <w:szCs w:val="18"/>
        </w:rPr>
        <w:tab/>
        <w:t>Restriction on Covered Entity</w:t>
      </w:r>
    </w:p>
    <w:p w:rsidR="00B525DF" w:rsidRPr="00E729A8" w:rsidRDefault="00B525DF" w:rsidP="00B525DF">
      <w:pPr>
        <w:pStyle w:val="BodyText"/>
        <w:keepNext/>
        <w:keepLines/>
        <w:rPr>
          <w:rFonts w:cs="Arial"/>
          <w:sz w:val="18"/>
          <w:szCs w:val="18"/>
        </w:rPr>
      </w:pPr>
    </w:p>
    <w:p w:rsidR="00B525DF" w:rsidRPr="00E729A8" w:rsidRDefault="00B525DF" w:rsidP="00B525DF">
      <w:pPr>
        <w:pStyle w:val="BodyText"/>
        <w:keepNext/>
        <w:keepLines/>
        <w:ind w:left="720"/>
        <w:rPr>
          <w:rFonts w:cs="Arial"/>
          <w:sz w:val="18"/>
          <w:szCs w:val="18"/>
        </w:rPr>
      </w:pPr>
      <w:r w:rsidRPr="00E729A8">
        <w:rPr>
          <w:rFonts w:cs="Arial"/>
          <w:sz w:val="18"/>
          <w:szCs w:val="18"/>
        </w:rPr>
        <w:t xml:space="preserve">Covered Entity shall not request Business Associate to use or disclose PHI in any manner that would not be permissible under the </w:t>
      </w:r>
      <w:r w:rsidR="00CA1139">
        <w:rPr>
          <w:rFonts w:cs="Arial"/>
          <w:sz w:val="18"/>
          <w:szCs w:val="18"/>
        </w:rPr>
        <w:t xml:space="preserve">HIPAA </w:t>
      </w:r>
      <w:r w:rsidRPr="00E729A8">
        <w:rPr>
          <w:rFonts w:cs="Arial"/>
          <w:sz w:val="18"/>
          <w:szCs w:val="18"/>
        </w:rPr>
        <w:t>Rule</w:t>
      </w:r>
      <w:r w:rsidR="00CA1139">
        <w:rPr>
          <w:rFonts w:cs="Arial"/>
          <w:sz w:val="18"/>
          <w:szCs w:val="18"/>
        </w:rPr>
        <w:t>s</w:t>
      </w:r>
      <w:r w:rsidRPr="00E729A8">
        <w:rPr>
          <w:rFonts w:cs="Arial"/>
          <w:sz w:val="18"/>
          <w:szCs w:val="18"/>
        </w:rPr>
        <w:t xml:space="preserve"> if done by Covered Entity, except Business Associate may use or disclose PHI for data aggregation or management and administrative activities of Business Associate.</w:t>
      </w:r>
    </w:p>
    <w:p w:rsidR="00B525DF" w:rsidRPr="00E729A8" w:rsidRDefault="00B525DF" w:rsidP="00B525DF">
      <w:pPr>
        <w:pStyle w:val="BodyText"/>
        <w:rPr>
          <w:rFonts w:cs="Arial"/>
          <w:sz w:val="18"/>
          <w:szCs w:val="18"/>
        </w:rPr>
      </w:pPr>
    </w:p>
    <w:p w:rsidR="00B525DF" w:rsidRPr="00E729A8" w:rsidRDefault="00B525DF" w:rsidP="00B525DF">
      <w:pPr>
        <w:pStyle w:val="BodyText"/>
        <w:rPr>
          <w:rFonts w:cs="Arial"/>
          <w:sz w:val="18"/>
          <w:szCs w:val="18"/>
        </w:rPr>
      </w:pPr>
      <w:r w:rsidRPr="00E729A8">
        <w:rPr>
          <w:rFonts w:cs="Arial"/>
          <w:sz w:val="18"/>
          <w:szCs w:val="18"/>
        </w:rPr>
        <w:t>F.</w:t>
      </w:r>
      <w:r w:rsidRPr="00E729A8">
        <w:rPr>
          <w:rFonts w:cs="Arial"/>
          <w:sz w:val="18"/>
          <w:szCs w:val="18"/>
        </w:rPr>
        <w:tab/>
        <w:t>Term and Termination</w:t>
      </w:r>
    </w:p>
    <w:p w:rsidR="00B525DF" w:rsidRPr="00E729A8" w:rsidRDefault="00B525DF" w:rsidP="00B525DF">
      <w:pPr>
        <w:pStyle w:val="BodyText"/>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1.</w:t>
      </w:r>
      <w:r w:rsidRPr="00E729A8">
        <w:rPr>
          <w:rFonts w:cs="Arial"/>
          <w:sz w:val="18"/>
          <w:szCs w:val="18"/>
        </w:rPr>
        <w:tab/>
        <w:t>Term.</w:t>
      </w:r>
      <w:r>
        <w:rPr>
          <w:rFonts w:cs="Arial"/>
          <w:sz w:val="18"/>
          <w:szCs w:val="18"/>
        </w:rPr>
        <w:t xml:space="preserve"> </w:t>
      </w:r>
      <w:r w:rsidRPr="00E729A8">
        <w:rPr>
          <w:rFonts w:cs="Arial"/>
          <w:sz w:val="18"/>
          <w:szCs w:val="18"/>
        </w:rPr>
        <w:t xml:space="preserve">The Term of this BA Agreement and the obligations herein shall be deemed effective as of the Compliance Date or the date of execution of this BA Agreement, whichever date is later, and shall terminate when all of the PHI provided by Covered Entity to Business Associate, or created or received by Business Associate on behalf of Covered Entity, is destroyed or returned to Covered Entity, or, if it is not feasible to return or destroy PHI, protections are extended to such information, in accordance with the termination provisions in this Section. </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2.</w:t>
      </w:r>
      <w:r w:rsidRPr="00E729A8">
        <w:rPr>
          <w:rFonts w:cs="Arial"/>
          <w:sz w:val="18"/>
          <w:szCs w:val="18"/>
        </w:rPr>
        <w:tab/>
        <w:t>Termination for Cause.</w:t>
      </w:r>
      <w:r>
        <w:rPr>
          <w:rFonts w:cs="Arial"/>
          <w:sz w:val="18"/>
          <w:szCs w:val="18"/>
        </w:rPr>
        <w:t xml:space="preserve"> </w:t>
      </w:r>
      <w:r w:rsidRPr="00E729A8">
        <w:rPr>
          <w:rFonts w:cs="Arial"/>
          <w:sz w:val="18"/>
          <w:szCs w:val="18"/>
        </w:rPr>
        <w:t>Upon Covered Entity's knowledge of a material breach by Business Associate, Covered Entity shall either:</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2160" w:hanging="720"/>
        <w:rPr>
          <w:rFonts w:cs="Arial"/>
          <w:sz w:val="18"/>
          <w:szCs w:val="18"/>
        </w:rPr>
      </w:pPr>
      <w:r w:rsidRPr="00E729A8">
        <w:rPr>
          <w:rFonts w:cs="Arial"/>
          <w:sz w:val="18"/>
          <w:szCs w:val="18"/>
        </w:rPr>
        <w:t>a.</w:t>
      </w:r>
      <w:r w:rsidRPr="00E729A8">
        <w:rPr>
          <w:rFonts w:cs="Arial"/>
          <w:sz w:val="18"/>
          <w:szCs w:val="18"/>
        </w:rPr>
        <w:tab/>
        <w:t>Provide an opportunity for Business Associate to cure the material breach or end the violation and terminate this BA Agreement and Covered Entity’s participation in the Agreement if Business Associate does not cure the material breach or end the violation within the reasonable time specified by Covered Entity; or</w:t>
      </w:r>
    </w:p>
    <w:p w:rsidR="00B525DF" w:rsidRPr="00E729A8" w:rsidRDefault="00B525DF" w:rsidP="00B525DF">
      <w:pPr>
        <w:pStyle w:val="BodyText"/>
        <w:ind w:left="2160" w:hanging="720"/>
        <w:rPr>
          <w:rFonts w:cs="Arial"/>
          <w:sz w:val="18"/>
          <w:szCs w:val="18"/>
        </w:rPr>
      </w:pPr>
    </w:p>
    <w:p w:rsidR="00B525DF" w:rsidRPr="00E729A8" w:rsidRDefault="00B525DF" w:rsidP="00B525DF">
      <w:pPr>
        <w:pStyle w:val="BodyText"/>
        <w:ind w:left="2160" w:hanging="720"/>
        <w:rPr>
          <w:rFonts w:cs="Arial"/>
          <w:sz w:val="18"/>
          <w:szCs w:val="18"/>
        </w:rPr>
      </w:pPr>
      <w:r w:rsidRPr="00E729A8">
        <w:rPr>
          <w:rFonts w:cs="Arial"/>
          <w:sz w:val="18"/>
          <w:szCs w:val="18"/>
        </w:rPr>
        <w:t>b.</w:t>
      </w:r>
      <w:r w:rsidRPr="00E729A8">
        <w:rPr>
          <w:rFonts w:cs="Arial"/>
          <w:sz w:val="18"/>
          <w:szCs w:val="18"/>
        </w:rPr>
        <w:tab/>
        <w:t>Immediately terminate this BA Agreement and Covered Entity’s participation in the Agreement if Business Associate has breached a material term of this BA Agreement</w:t>
      </w:r>
      <w:r w:rsidR="00B804C1">
        <w:rPr>
          <w:rFonts w:cs="Arial"/>
          <w:sz w:val="18"/>
          <w:szCs w:val="18"/>
        </w:rPr>
        <w:t xml:space="preserve"> and a cure is not possible.</w:t>
      </w:r>
    </w:p>
    <w:p w:rsidR="00B525DF" w:rsidRPr="00E729A8" w:rsidRDefault="00B525DF" w:rsidP="00B525DF">
      <w:pPr>
        <w:pStyle w:val="BodyText"/>
        <w:ind w:left="2160" w:hanging="720"/>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3.</w:t>
      </w:r>
      <w:r w:rsidRPr="00E729A8">
        <w:rPr>
          <w:rFonts w:cs="Arial"/>
          <w:sz w:val="18"/>
          <w:szCs w:val="18"/>
        </w:rPr>
        <w:tab/>
        <w:t xml:space="preserve">Effect of Termination. </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2160" w:hanging="720"/>
        <w:rPr>
          <w:rFonts w:cs="Arial"/>
          <w:sz w:val="18"/>
          <w:szCs w:val="18"/>
        </w:rPr>
      </w:pPr>
      <w:r w:rsidRPr="00E729A8">
        <w:rPr>
          <w:rFonts w:cs="Arial"/>
          <w:sz w:val="18"/>
          <w:szCs w:val="18"/>
        </w:rPr>
        <w:t>a.</w:t>
      </w:r>
      <w:r w:rsidRPr="00E729A8">
        <w:rPr>
          <w:rFonts w:cs="Arial"/>
          <w:sz w:val="18"/>
          <w:szCs w:val="18"/>
        </w:rPr>
        <w:tab/>
        <w:t>Except as provided in Section F</w:t>
      </w:r>
      <w:proofErr w:type="gramStart"/>
      <w:r w:rsidRPr="00E729A8">
        <w:rPr>
          <w:rFonts w:cs="Arial"/>
          <w:sz w:val="18"/>
          <w:szCs w:val="18"/>
        </w:rPr>
        <w:t>.(</w:t>
      </w:r>
      <w:proofErr w:type="gramEnd"/>
      <w:r w:rsidRPr="00E729A8">
        <w:rPr>
          <w:rFonts w:cs="Arial"/>
          <w:sz w:val="18"/>
          <w:szCs w:val="18"/>
        </w:rPr>
        <w:t>B), upon termination of this BA Agreement for any reason, Business Associate shall return or destroy all PHI received from Covered Entity, or created or received by Business Associate on behalf of Covered Entity. This provision shall apply to PHI that is in the possession of subcontractors or agents of Business Associate.</w:t>
      </w:r>
    </w:p>
    <w:p w:rsidR="00B525DF" w:rsidRPr="00E729A8" w:rsidRDefault="00B525DF" w:rsidP="00B525DF">
      <w:pPr>
        <w:pStyle w:val="BodyText"/>
        <w:ind w:left="2160" w:hanging="720"/>
        <w:rPr>
          <w:rFonts w:cs="Arial"/>
          <w:sz w:val="18"/>
          <w:szCs w:val="18"/>
        </w:rPr>
      </w:pPr>
    </w:p>
    <w:p w:rsidR="00B525DF" w:rsidRPr="00E729A8" w:rsidRDefault="00B525DF" w:rsidP="00B525DF">
      <w:pPr>
        <w:pStyle w:val="BodyText"/>
        <w:ind w:left="2160" w:hanging="720"/>
        <w:rPr>
          <w:rFonts w:cs="Arial"/>
          <w:sz w:val="18"/>
          <w:szCs w:val="18"/>
        </w:rPr>
      </w:pPr>
      <w:r w:rsidRPr="00E729A8">
        <w:rPr>
          <w:rFonts w:cs="Arial"/>
          <w:sz w:val="18"/>
          <w:szCs w:val="18"/>
        </w:rPr>
        <w:t>b.</w:t>
      </w:r>
      <w:r w:rsidRPr="00E729A8">
        <w:rPr>
          <w:rFonts w:cs="Arial"/>
          <w:sz w:val="18"/>
          <w:szCs w:val="18"/>
        </w:rPr>
        <w:tab/>
        <w:t xml:space="preserve">In the event that Business Associate determines that returning or destroying the PHI is not feasible, Business Associate shall provide to Covered Entity notification of the conditions that make return or destruction not feasible, including the need to retain PHI for audit, justification of work product or compliance with pharmacy or other applicable law. Business Associate shall extend the protections of this BA Agreement to such PHI and limit further uses and disclosures of such PHI to those purposes that make the return or destruction not feasible, for so long as Business Associate maintains such PHI. </w:t>
      </w:r>
    </w:p>
    <w:p w:rsidR="00B525DF" w:rsidRPr="00E729A8" w:rsidRDefault="00B525DF" w:rsidP="00B525DF">
      <w:pPr>
        <w:pStyle w:val="BodyText"/>
        <w:ind w:left="2160" w:hanging="720"/>
        <w:rPr>
          <w:rFonts w:cs="Arial"/>
          <w:sz w:val="18"/>
          <w:szCs w:val="18"/>
        </w:rPr>
      </w:pPr>
    </w:p>
    <w:p w:rsidR="00B525DF" w:rsidRPr="00E729A8" w:rsidRDefault="00B525DF" w:rsidP="00B525DF">
      <w:pPr>
        <w:pStyle w:val="BodyText"/>
        <w:rPr>
          <w:rFonts w:cs="Arial"/>
          <w:sz w:val="18"/>
          <w:szCs w:val="18"/>
        </w:rPr>
      </w:pPr>
      <w:r w:rsidRPr="00E729A8">
        <w:rPr>
          <w:rFonts w:cs="Arial"/>
          <w:sz w:val="18"/>
          <w:szCs w:val="18"/>
        </w:rPr>
        <w:lastRenderedPageBreak/>
        <w:t>G.</w:t>
      </w:r>
      <w:r w:rsidRPr="00E729A8">
        <w:rPr>
          <w:rFonts w:cs="Arial"/>
          <w:sz w:val="18"/>
          <w:szCs w:val="18"/>
        </w:rPr>
        <w:tab/>
        <w:t>Miscellaneous</w:t>
      </w:r>
    </w:p>
    <w:p w:rsidR="00B525DF" w:rsidRPr="00E729A8" w:rsidRDefault="00B525DF" w:rsidP="00B525DF">
      <w:pPr>
        <w:pStyle w:val="BodyText"/>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1.</w:t>
      </w:r>
      <w:r w:rsidRPr="00E729A8">
        <w:rPr>
          <w:rFonts w:cs="Arial"/>
          <w:sz w:val="18"/>
          <w:szCs w:val="18"/>
        </w:rPr>
        <w:tab/>
        <w:t xml:space="preserve">Regulatory References. A reference in this </w:t>
      </w:r>
      <w:r>
        <w:rPr>
          <w:rFonts w:cs="Arial"/>
          <w:sz w:val="18"/>
          <w:szCs w:val="18"/>
        </w:rPr>
        <w:t>BA Agreement</w:t>
      </w:r>
      <w:r w:rsidRPr="00E729A8">
        <w:rPr>
          <w:rFonts w:cs="Arial"/>
          <w:sz w:val="18"/>
          <w:szCs w:val="18"/>
        </w:rPr>
        <w:t xml:space="preserve"> to a section in the</w:t>
      </w:r>
      <w:r w:rsidR="00CA1139">
        <w:rPr>
          <w:rFonts w:cs="Arial"/>
          <w:sz w:val="18"/>
          <w:szCs w:val="18"/>
        </w:rPr>
        <w:t xml:space="preserve"> HIPAA </w:t>
      </w:r>
      <w:r w:rsidRPr="00E729A8">
        <w:rPr>
          <w:rFonts w:cs="Arial"/>
          <w:sz w:val="18"/>
          <w:szCs w:val="18"/>
        </w:rPr>
        <w:t>Rule</w:t>
      </w:r>
      <w:r w:rsidR="00CA1139">
        <w:rPr>
          <w:rFonts w:cs="Arial"/>
          <w:sz w:val="18"/>
          <w:szCs w:val="18"/>
        </w:rPr>
        <w:t>s</w:t>
      </w:r>
      <w:r w:rsidRPr="00E729A8">
        <w:rPr>
          <w:rFonts w:cs="Arial"/>
          <w:sz w:val="18"/>
          <w:szCs w:val="18"/>
        </w:rPr>
        <w:t xml:space="preserve"> means the section as in effect, or as amended, and for which compliance is required.</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2.</w:t>
      </w:r>
      <w:r w:rsidRPr="00E729A8">
        <w:rPr>
          <w:rFonts w:cs="Arial"/>
          <w:sz w:val="18"/>
          <w:szCs w:val="18"/>
        </w:rPr>
        <w:tab/>
        <w:t xml:space="preserve">Amendment. The Parties agree to take such action as is necessary to amend this </w:t>
      </w:r>
      <w:r>
        <w:rPr>
          <w:rFonts w:cs="Arial"/>
          <w:sz w:val="18"/>
          <w:szCs w:val="18"/>
        </w:rPr>
        <w:t>BA Agreement</w:t>
      </w:r>
      <w:r w:rsidRPr="00E729A8">
        <w:rPr>
          <w:rFonts w:cs="Arial"/>
          <w:sz w:val="18"/>
          <w:szCs w:val="18"/>
        </w:rPr>
        <w:t xml:space="preserve"> from time to time as is necessary for Covered Entity to comply with the requirements of the </w:t>
      </w:r>
      <w:r w:rsidR="00CA1139">
        <w:rPr>
          <w:rFonts w:cs="Arial"/>
          <w:sz w:val="18"/>
          <w:szCs w:val="18"/>
        </w:rPr>
        <w:t xml:space="preserve">HIPAA </w:t>
      </w:r>
      <w:r w:rsidRPr="00E729A8">
        <w:rPr>
          <w:rFonts w:cs="Arial"/>
          <w:sz w:val="18"/>
          <w:szCs w:val="18"/>
        </w:rPr>
        <w:t>Rule</w:t>
      </w:r>
      <w:r w:rsidR="00CA1139">
        <w:rPr>
          <w:rFonts w:cs="Arial"/>
          <w:sz w:val="18"/>
          <w:szCs w:val="18"/>
        </w:rPr>
        <w:t>s</w:t>
      </w:r>
      <w:r w:rsidRPr="00E729A8">
        <w:rPr>
          <w:rFonts w:cs="Arial"/>
          <w:sz w:val="18"/>
          <w:szCs w:val="18"/>
        </w:rPr>
        <w:t xml:space="preserve"> and the Health Insurance Portability and Accountability Act of 1996, Pub. Law 104-191. This BA Agreement may be amended only in writing when signed by a duly authorized representative of each Party.</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3.</w:t>
      </w:r>
      <w:r w:rsidRPr="00E729A8">
        <w:rPr>
          <w:rFonts w:cs="Arial"/>
          <w:sz w:val="18"/>
          <w:szCs w:val="18"/>
        </w:rPr>
        <w:tab/>
        <w:t>Survival. The respective rights and obligations of Business Associate under Section F</w:t>
      </w:r>
      <w:proofErr w:type="gramStart"/>
      <w:r w:rsidRPr="00E729A8">
        <w:rPr>
          <w:rFonts w:cs="Arial"/>
          <w:sz w:val="18"/>
          <w:szCs w:val="18"/>
        </w:rPr>
        <w:t>.(</w:t>
      </w:r>
      <w:proofErr w:type="gramEnd"/>
      <w:r w:rsidRPr="00E729A8">
        <w:rPr>
          <w:rFonts w:cs="Arial"/>
          <w:sz w:val="18"/>
          <w:szCs w:val="18"/>
        </w:rPr>
        <w:t>3) of this BA Agreement shall survive the termination of this</w:t>
      </w:r>
      <w:r>
        <w:rPr>
          <w:rFonts w:cs="Arial"/>
          <w:sz w:val="18"/>
          <w:szCs w:val="18"/>
        </w:rPr>
        <w:t xml:space="preserve"> BA </w:t>
      </w:r>
      <w:r w:rsidRPr="00E729A8">
        <w:rPr>
          <w:rFonts w:cs="Arial"/>
          <w:sz w:val="18"/>
          <w:szCs w:val="18"/>
        </w:rPr>
        <w:t xml:space="preserve">Agreement. </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4.</w:t>
      </w:r>
      <w:r w:rsidRPr="00E729A8">
        <w:rPr>
          <w:rFonts w:cs="Arial"/>
          <w:sz w:val="18"/>
          <w:szCs w:val="18"/>
        </w:rPr>
        <w:tab/>
        <w:t xml:space="preserve">Interpretation. Any ambiguity in this BA Agreement or in the Agreement shall be resolved in favor of a meaning that permits Covered Entity to comply with the </w:t>
      </w:r>
      <w:r w:rsidR="00CA1139">
        <w:rPr>
          <w:rFonts w:cs="Arial"/>
          <w:sz w:val="18"/>
          <w:szCs w:val="18"/>
        </w:rPr>
        <w:t>HIPAA</w:t>
      </w:r>
      <w:r w:rsidR="00CA1139" w:rsidRPr="00E729A8">
        <w:rPr>
          <w:rFonts w:cs="Arial"/>
          <w:sz w:val="18"/>
          <w:szCs w:val="18"/>
        </w:rPr>
        <w:t xml:space="preserve"> </w:t>
      </w:r>
      <w:r w:rsidRPr="00E729A8">
        <w:rPr>
          <w:rFonts w:cs="Arial"/>
          <w:sz w:val="18"/>
          <w:szCs w:val="18"/>
        </w:rPr>
        <w:t>Rule</w:t>
      </w:r>
      <w:r w:rsidR="00CA1139">
        <w:rPr>
          <w:rFonts w:cs="Arial"/>
          <w:sz w:val="18"/>
          <w:szCs w:val="18"/>
        </w:rPr>
        <w:t>s</w:t>
      </w:r>
      <w:r w:rsidRPr="00E729A8">
        <w:rPr>
          <w:rFonts w:cs="Arial"/>
          <w:sz w:val="18"/>
          <w:szCs w:val="18"/>
        </w:rPr>
        <w:t xml:space="preserve">. </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1440" w:hanging="720"/>
        <w:rPr>
          <w:rFonts w:cs="Arial"/>
          <w:sz w:val="18"/>
          <w:szCs w:val="18"/>
        </w:rPr>
      </w:pPr>
      <w:r w:rsidRPr="00E729A8">
        <w:rPr>
          <w:rFonts w:cs="Arial"/>
          <w:sz w:val="18"/>
          <w:szCs w:val="18"/>
        </w:rPr>
        <w:t>5.</w:t>
      </w:r>
      <w:r w:rsidRPr="00E729A8">
        <w:rPr>
          <w:rFonts w:cs="Arial"/>
          <w:sz w:val="18"/>
          <w:szCs w:val="18"/>
        </w:rPr>
        <w:tab/>
        <w:t>Conflicts. To the extent that this BA Agreement may conflict with the Agreement, this BA Agreement shall govern.</w:t>
      </w:r>
    </w:p>
    <w:p w:rsidR="00B525DF" w:rsidRPr="00E729A8" w:rsidRDefault="00B525DF" w:rsidP="00B525DF">
      <w:pPr>
        <w:pStyle w:val="BodyText"/>
        <w:ind w:left="1440" w:hanging="720"/>
        <w:rPr>
          <w:rFonts w:cs="Arial"/>
          <w:sz w:val="18"/>
          <w:szCs w:val="18"/>
        </w:rPr>
      </w:pPr>
    </w:p>
    <w:p w:rsidR="00B525DF" w:rsidRPr="00E729A8" w:rsidRDefault="00B525DF" w:rsidP="00B525DF">
      <w:pPr>
        <w:pStyle w:val="BodyText"/>
        <w:ind w:left="1440" w:hanging="720"/>
        <w:rPr>
          <w:rFonts w:cs="Arial"/>
          <w:sz w:val="18"/>
          <w:szCs w:val="18"/>
        </w:rPr>
      </w:pPr>
    </w:p>
    <w:p w:rsidR="00B525DF" w:rsidRPr="00E729A8" w:rsidRDefault="00B525DF" w:rsidP="00B525DF">
      <w:pPr>
        <w:keepNext/>
        <w:tabs>
          <w:tab w:val="left" w:pos="-720"/>
        </w:tabs>
        <w:suppressAutoHyphens/>
        <w:jc w:val="both"/>
        <w:rPr>
          <w:rFonts w:ascii="Arial" w:hAnsi="Arial" w:cs="Arial"/>
          <w:b/>
          <w:spacing w:val="-3"/>
          <w:sz w:val="18"/>
          <w:szCs w:val="18"/>
        </w:rPr>
      </w:pPr>
      <w:r w:rsidRPr="00E729A8">
        <w:rPr>
          <w:rFonts w:ascii="Arial" w:hAnsi="Arial" w:cs="Arial"/>
          <w:b/>
          <w:spacing w:val="-3"/>
          <w:sz w:val="18"/>
          <w:szCs w:val="18"/>
        </w:rPr>
        <w:t>CLIENT:</w:t>
      </w:r>
      <w:r w:rsidRPr="00E729A8">
        <w:rPr>
          <w:rFonts w:ascii="Arial" w:hAnsi="Arial" w:cs="Arial"/>
          <w:b/>
          <w:spacing w:val="-3"/>
          <w:sz w:val="18"/>
          <w:szCs w:val="18"/>
        </w:rPr>
        <w:tab/>
      </w:r>
      <w:r w:rsidRPr="00E729A8">
        <w:rPr>
          <w:rFonts w:ascii="Arial" w:hAnsi="Arial" w:cs="Arial"/>
          <w:b/>
          <w:spacing w:val="-3"/>
          <w:sz w:val="18"/>
          <w:szCs w:val="18"/>
        </w:rPr>
        <w:tab/>
      </w:r>
      <w:r w:rsidRPr="00E729A8">
        <w:rPr>
          <w:rFonts w:ascii="Arial" w:hAnsi="Arial" w:cs="Arial"/>
          <w:b/>
          <w:spacing w:val="-3"/>
          <w:sz w:val="18"/>
          <w:szCs w:val="18"/>
        </w:rPr>
        <w:tab/>
      </w:r>
      <w:r w:rsidRPr="00E729A8">
        <w:rPr>
          <w:rFonts w:ascii="Arial" w:hAnsi="Arial" w:cs="Arial"/>
          <w:b/>
          <w:spacing w:val="-3"/>
          <w:sz w:val="18"/>
          <w:szCs w:val="18"/>
        </w:rPr>
        <w:tab/>
      </w:r>
      <w:r w:rsidRPr="00E729A8">
        <w:rPr>
          <w:rFonts w:ascii="Arial" w:hAnsi="Arial" w:cs="Arial"/>
          <w:b/>
          <w:spacing w:val="-3"/>
          <w:sz w:val="18"/>
          <w:szCs w:val="18"/>
        </w:rPr>
        <w:tab/>
      </w:r>
      <w:r w:rsidRPr="00E729A8">
        <w:rPr>
          <w:rFonts w:ascii="Arial" w:hAnsi="Arial" w:cs="Arial"/>
          <w:b/>
          <w:spacing w:val="-3"/>
          <w:sz w:val="18"/>
          <w:szCs w:val="18"/>
        </w:rPr>
        <w:tab/>
      </w:r>
      <w:r>
        <w:rPr>
          <w:rFonts w:ascii="Arial" w:hAnsi="Arial" w:cs="Arial"/>
          <w:b/>
          <w:spacing w:val="-3"/>
          <w:sz w:val="18"/>
          <w:szCs w:val="18"/>
        </w:rPr>
        <w:tab/>
      </w:r>
      <w:r w:rsidRPr="00E729A8">
        <w:rPr>
          <w:rFonts w:ascii="Arial" w:hAnsi="Arial" w:cs="Arial"/>
          <w:b/>
          <w:spacing w:val="-3"/>
          <w:sz w:val="18"/>
          <w:szCs w:val="18"/>
        </w:rPr>
        <w:t>PROVIDER:</w:t>
      </w:r>
    </w:p>
    <w:p w:rsidR="00B525DF" w:rsidRPr="00E729A8" w:rsidRDefault="00B525DF" w:rsidP="00B525DF">
      <w:pPr>
        <w:keepNext/>
        <w:tabs>
          <w:tab w:val="left" w:pos="-720"/>
        </w:tabs>
        <w:suppressAutoHyphens/>
        <w:jc w:val="both"/>
        <w:rPr>
          <w:rFonts w:ascii="Arial" w:hAnsi="Arial" w:cs="Arial"/>
          <w:spacing w:val="-3"/>
          <w:sz w:val="18"/>
          <w:szCs w:val="18"/>
        </w:rPr>
      </w:pPr>
    </w:p>
    <w:p w:rsidR="00B525DF" w:rsidRPr="00E729A8" w:rsidRDefault="00B525DF" w:rsidP="00B525DF">
      <w:pPr>
        <w:keepNext/>
        <w:tabs>
          <w:tab w:val="left" w:pos="-720"/>
        </w:tabs>
        <w:suppressAutoHyphens/>
        <w:jc w:val="both"/>
        <w:rPr>
          <w:rFonts w:ascii="Arial" w:hAnsi="Arial" w:cs="Arial"/>
          <w:b/>
          <w:spacing w:val="-3"/>
          <w:sz w:val="18"/>
          <w:szCs w:val="18"/>
        </w:rPr>
      </w:pPr>
      <w:r w:rsidRPr="00E729A8">
        <w:rPr>
          <w:rFonts w:ascii="Arial" w:hAnsi="Arial" w:cs="Arial"/>
          <w:b/>
          <w:spacing w:val="-3"/>
          <w:sz w:val="18"/>
          <w:szCs w:val="18"/>
        </w:rPr>
        <w:t>THE UNIVERSITY OF TEXAS</w:t>
      </w:r>
      <w:r w:rsidRPr="00E729A8">
        <w:rPr>
          <w:rFonts w:ascii="Arial" w:hAnsi="Arial" w:cs="Arial"/>
          <w:b/>
          <w:spacing w:val="-3"/>
          <w:sz w:val="18"/>
          <w:szCs w:val="18"/>
        </w:rPr>
        <w:tab/>
      </w:r>
      <w:r w:rsidRPr="00E729A8">
        <w:rPr>
          <w:rFonts w:ascii="Arial" w:hAnsi="Arial" w:cs="Arial"/>
          <w:b/>
          <w:spacing w:val="-3"/>
          <w:sz w:val="18"/>
          <w:szCs w:val="18"/>
        </w:rPr>
        <w:tab/>
      </w:r>
      <w:r w:rsidRPr="00E729A8">
        <w:rPr>
          <w:rFonts w:ascii="Arial" w:hAnsi="Arial" w:cs="Arial"/>
          <w:b/>
          <w:spacing w:val="-3"/>
          <w:sz w:val="18"/>
          <w:szCs w:val="18"/>
        </w:rPr>
        <w:tab/>
      </w:r>
      <w:r>
        <w:rPr>
          <w:rFonts w:ascii="Arial" w:hAnsi="Arial" w:cs="Arial"/>
          <w:b/>
          <w:spacing w:val="-3"/>
          <w:sz w:val="18"/>
          <w:szCs w:val="18"/>
        </w:rPr>
        <w:tab/>
      </w:r>
      <w:r w:rsidR="005775DE">
        <w:rPr>
          <w:rFonts w:ascii="Arial" w:hAnsi="Arial" w:cs="Arial"/>
          <w:b/>
          <w:spacing w:val="-3"/>
          <w:sz w:val="18"/>
          <w:szCs w:val="18"/>
        </w:rPr>
        <w:t>_______________________________</w:t>
      </w:r>
    </w:p>
    <w:p w:rsidR="00B525DF" w:rsidRPr="00E729A8" w:rsidRDefault="003D2FC5" w:rsidP="00B525DF">
      <w:pPr>
        <w:keepNext/>
        <w:tabs>
          <w:tab w:val="left" w:pos="-720"/>
        </w:tabs>
        <w:suppressAutoHyphens/>
        <w:jc w:val="both"/>
        <w:rPr>
          <w:rFonts w:ascii="Arial" w:hAnsi="Arial" w:cs="Arial"/>
          <w:spacing w:val="-3"/>
          <w:sz w:val="18"/>
          <w:szCs w:val="18"/>
        </w:rPr>
      </w:pPr>
      <w:r>
        <w:rPr>
          <w:rFonts w:ascii="Arial" w:hAnsi="Arial" w:cs="Arial"/>
          <w:b/>
          <w:spacing w:val="-3"/>
          <w:sz w:val="18"/>
          <w:szCs w:val="18"/>
        </w:rPr>
        <w:t>HEALTH SCIENCE CENTER AT HOUSTON</w:t>
      </w:r>
      <w:r w:rsidR="00B525DF" w:rsidRPr="00E729A8">
        <w:rPr>
          <w:rFonts w:ascii="Arial" w:hAnsi="Arial" w:cs="Arial"/>
          <w:b/>
          <w:spacing w:val="-3"/>
          <w:sz w:val="18"/>
          <w:szCs w:val="18"/>
        </w:rPr>
        <w:tab/>
      </w:r>
      <w:r w:rsidR="00B525DF" w:rsidRPr="00E729A8">
        <w:rPr>
          <w:rFonts w:ascii="Arial" w:hAnsi="Arial" w:cs="Arial"/>
          <w:b/>
          <w:spacing w:val="-3"/>
          <w:sz w:val="18"/>
          <w:szCs w:val="18"/>
        </w:rPr>
        <w:tab/>
      </w:r>
      <w:r w:rsidR="00B525DF" w:rsidRPr="00E729A8">
        <w:rPr>
          <w:rFonts w:ascii="Arial" w:hAnsi="Arial" w:cs="Arial"/>
          <w:b/>
          <w:spacing w:val="-3"/>
          <w:sz w:val="18"/>
          <w:szCs w:val="18"/>
        </w:rPr>
        <w:tab/>
      </w:r>
    </w:p>
    <w:p w:rsidR="00B525DF" w:rsidRPr="00E729A8" w:rsidRDefault="00B525DF" w:rsidP="00B525DF">
      <w:pPr>
        <w:keepNext/>
        <w:tabs>
          <w:tab w:val="left" w:pos="-720"/>
        </w:tabs>
        <w:suppressAutoHyphens/>
        <w:jc w:val="both"/>
        <w:rPr>
          <w:rFonts w:ascii="Arial" w:hAnsi="Arial" w:cs="Arial"/>
          <w:spacing w:val="-3"/>
          <w:sz w:val="18"/>
          <w:szCs w:val="18"/>
        </w:rPr>
      </w:pPr>
    </w:p>
    <w:p w:rsidR="00B525DF" w:rsidRPr="00E729A8" w:rsidRDefault="00B525DF" w:rsidP="00B525DF">
      <w:pPr>
        <w:keepNext/>
        <w:tabs>
          <w:tab w:val="left" w:pos="-720"/>
        </w:tabs>
        <w:suppressAutoHyphens/>
        <w:jc w:val="both"/>
        <w:rPr>
          <w:rFonts w:ascii="Arial" w:hAnsi="Arial" w:cs="Arial"/>
          <w:spacing w:val="-3"/>
          <w:sz w:val="18"/>
          <w:szCs w:val="18"/>
        </w:rPr>
      </w:pPr>
      <w:r w:rsidRPr="00E729A8">
        <w:rPr>
          <w:rFonts w:ascii="Arial" w:hAnsi="Arial" w:cs="Arial"/>
          <w:spacing w:val="-3"/>
          <w:sz w:val="18"/>
          <w:szCs w:val="18"/>
        </w:rPr>
        <w:t>By:</w:t>
      </w:r>
      <w:r w:rsidRPr="00E729A8">
        <w:rPr>
          <w:rFonts w:ascii="Arial" w:hAnsi="Arial" w:cs="Arial"/>
          <w:spacing w:val="-3"/>
          <w:sz w:val="18"/>
          <w:szCs w:val="18"/>
        </w:rPr>
        <w:tab/>
      </w:r>
      <w:r w:rsidRPr="00E729A8">
        <w:rPr>
          <w:rFonts w:ascii="Arial" w:hAnsi="Arial" w:cs="Arial"/>
          <w:spacing w:val="-3"/>
          <w:sz w:val="18"/>
          <w:szCs w:val="18"/>
          <w:u w:val="single"/>
        </w:rPr>
        <w:tab/>
      </w:r>
      <w:r w:rsidRPr="00E729A8">
        <w:rPr>
          <w:rFonts w:ascii="Arial" w:hAnsi="Arial" w:cs="Arial"/>
          <w:spacing w:val="-3"/>
          <w:sz w:val="18"/>
          <w:szCs w:val="18"/>
          <w:u w:val="single"/>
        </w:rPr>
        <w:tab/>
      </w:r>
      <w:r w:rsidRPr="00E729A8">
        <w:rPr>
          <w:rFonts w:ascii="Arial" w:hAnsi="Arial" w:cs="Arial"/>
          <w:spacing w:val="-3"/>
          <w:sz w:val="18"/>
          <w:szCs w:val="18"/>
          <w:u w:val="single"/>
        </w:rPr>
        <w:tab/>
      </w:r>
      <w:r w:rsidRPr="00E729A8">
        <w:rPr>
          <w:rFonts w:ascii="Arial" w:hAnsi="Arial" w:cs="Arial"/>
          <w:spacing w:val="-3"/>
          <w:sz w:val="18"/>
          <w:szCs w:val="18"/>
          <w:u w:val="single"/>
        </w:rPr>
        <w:tab/>
      </w:r>
      <w:r w:rsidRPr="00E729A8">
        <w:rPr>
          <w:rFonts w:ascii="Arial" w:hAnsi="Arial" w:cs="Arial"/>
          <w:spacing w:val="-3"/>
          <w:sz w:val="18"/>
          <w:szCs w:val="18"/>
        </w:rPr>
        <w:tab/>
      </w:r>
      <w:r>
        <w:rPr>
          <w:rFonts w:ascii="Arial" w:hAnsi="Arial" w:cs="Arial"/>
          <w:spacing w:val="-3"/>
          <w:sz w:val="18"/>
          <w:szCs w:val="18"/>
        </w:rPr>
        <w:tab/>
      </w:r>
      <w:r w:rsidRPr="00E729A8">
        <w:rPr>
          <w:rFonts w:ascii="Arial" w:hAnsi="Arial" w:cs="Arial"/>
          <w:spacing w:val="-3"/>
          <w:sz w:val="18"/>
          <w:szCs w:val="18"/>
        </w:rPr>
        <w:t>By: ___________________________</w:t>
      </w:r>
    </w:p>
    <w:p w:rsidR="00A9774F" w:rsidRDefault="00A9774F" w:rsidP="00B525DF">
      <w:pPr>
        <w:keepNext/>
        <w:tabs>
          <w:tab w:val="left" w:pos="-720"/>
        </w:tabs>
        <w:suppressAutoHyphens/>
        <w:rPr>
          <w:rFonts w:ascii="Arial" w:hAnsi="Arial" w:cs="Arial"/>
          <w:spacing w:val="-3"/>
          <w:sz w:val="18"/>
          <w:szCs w:val="18"/>
        </w:rPr>
      </w:pPr>
    </w:p>
    <w:p w:rsidR="00B525DF" w:rsidRPr="00E729A8" w:rsidRDefault="00B525DF" w:rsidP="00B525DF">
      <w:pPr>
        <w:keepNext/>
        <w:tabs>
          <w:tab w:val="left" w:pos="-720"/>
        </w:tabs>
        <w:suppressAutoHyphens/>
        <w:rPr>
          <w:rFonts w:ascii="Arial" w:hAnsi="Arial" w:cs="Arial"/>
          <w:spacing w:val="-3"/>
          <w:sz w:val="18"/>
          <w:szCs w:val="18"/>
        </w:rPr>
      </w:pPr>
      <w:r w:rsidRPr="00E729A8">
        <w:rPr>
          <w:rFonts w:ascii="Arial" w:hAnsi="Arial" w:cs="Arial"/>
          <w:spacing w:val="-3"/>
          <w:sz w:val="18"/>
          <w:szCs w:val="18"/>
        </w:rPr>
        <w:t>Name:</w:t>
      </w:r>
      <w:r w:rsidRPr="00E729A8">
        <w:rPr>
          <w:rFonts w:ascii="Arial" w:hAnsi="Arial" w:cs="Arial"/>
          <w:spacing w:val="-3"/>
          <w:sz w:val="18"/>
          <w:szCs w:val="18"/>
        </w:rPr>
        <w:tab/>
        <w:t>______________________________</w:t>
      </w:r>
      <w:r w:rsidRPr="00E729A8">
        <w:rPr>
          <w:rFonts w:ascii="Arial" w:hAnsi="Arial" w:cs="Arial"/>
          <w:spacing w:val="-3"/>
          <w:sz w:val="18"/>
          <w:szCs w:val="18"/>
        </w:rPr>
        <w:tab/>
      </w:r>
      <w:r>
        <w:rPr>
          <w:rFonts w:ascii="Arial" w:hAnsi="Arial" w:cs="Arial"/>
          <w:spacing w:val="-3"/>
          <w:sz w:val="18"/>
          <w:szCs w:val="18"/>
        </w:rPr>
        <w:tab/>
      </w:r>
      <w:r w:rsidRPr="00E729A8">
        <w:rPr>
          <w:rFonts w:ascii="Arial" w:hAnsi="Arial" w:cs="Arial"/>
          <w:spacing w:val="-3"/>
          <w:sz w:val="18"/>
          <w:szCs w:val="18"/>
        </w:rPr>
        <w:t>Name: ________________________</w:t>
      </w:r>
    </w:p>
    <w:p w:rsidR="00A9774F" w:rsidRDefault="00A9774F" w:rsidP="00B525DF">
      <w:pPr>
        <w:keepNext/>
        <w:tabs>
          <w:tab w:val="left" w:pos="-720"/>
        </w:tabs>
        <w:suppressAutoHyphens/>
        <w:jc w:val="both"/>
        <w:rPr>
          <w:rFonts w:ascii="Arial" w:hAnsi="Arial" w:cs="Arial"/>
          <w:spacing w:val="-3"/>
          <w:sz w:val="18"/>
          <w:szCs w:val="18"/>
        </w:rPr>
      </w:pPr>
    </w:p>
    <w:p w:rsidR="00A9774F" w:rsidRDefault="00B525DF" w:rsidP="00B525DF">
      <w:pPr>
        <w:keepNext/>
        <w:tabs>
          <w:tab w:val="left" w:pos="-720"/>
        </w:tabs>
        <w:suppressAutoHyphens/>
        <w:jc w:val="both"/>
        <w:rPr>
          <w:rFonts w:ascii="Arial" w:hAnsi="Arial" w:cs="Arial"/>
          <w:spacing w:val="-3"/>
          <w:sz w:val="18"/>
          <w:szCs w:val="18"/>
        </w:rPr>
      </w:pPr>
      <w:r w:rsidRPr="00E729A8">
        <w:rPr>
          <w:rFonts w:ascii="Arial" w:hAnsi="Arial" w:cs="Arial"/>
          <w:spacing w:val="-3"/>
          <w:sz w:val="18"/>
          <w:szCs w:val="18"/>
        </w:rPr>
        <w:t>Title:</w:t>
      </w:r>
      <w:r w:rsidRPr="00E729A8">
        <w:rPr>
          <w:rFonts w:ascii="Arial" w:hAnsi="Arial" w:cs="Arial"/>
          <w:spacing w:val="-3"/>
          <w:sz w:val="18"/>
          <w:szCs w:val="18"/>
        </w:rPr>
        <w:tab/>
        <w:t>______________________________</w:t>
      </w:r>
      <w:r w:rsidRPr="00E729A8">
        <w:rPr>
          <w:rFonts w:ascii="Arial" w:hAnsi="Arial" w:cs="Arial"/>
          <w:spacing w:val="-3"/>
          <w:sz w:val="18"/>
          <w:szCs w:val="18"/>
        </w:rPr>
        <w:tab/>
      </w:r>
      <w:r>
        <w:rPr>
          <w:rFonts w:ascii="Arial" w:hAnsi="Arial" w:cs="Arial"/>
          <w:spacing w:val="-3"/>
          <w:sz w:val="18"/>
          <w:szCs w:val="18"/>
        </w:rPr>
        <w:tab/>
      </w:r>
      <w:r w:rsidRPr="00E729A8">
        <w:rPr>
          <w:rFonts w:ascii="Arial" w:hAnsi="Arial" w:cs="Arial"/>
          <w:spacing w:val="-3"/>
          <w:sz w:val="18"/>
          <w:szCs w:val="18"/>
        </w:rPr>
        <w:t>Title: __________________________</w:t>
      </w:r>
    </w:p>
    <w:p w:rsidR="00A9774F" w:rsidRDefault="00A9774F" w:rsidP="00B525DF">
      <w:pPr>
        <w:keepNext/>
        <w:tabs>
          <w:tab w:val="left" w:pos="-720"/>
        </w:tabs>
        <w:suppressAutoHyphens/>
        <w:jc w:val="both"/>
        <w:rPr>
          <w:rFonts w:ascii="Arial" w:hAnsi="Arial" w:cs="Arial"/>
          <w:spacing w:val="-3"/>
          <w:sz w:val="18"/>
          <w:szCs w:val="18"/>
        </w:rPr>
      </w:pPr>
    </w:p>
    <w:p w:rsidR="00A9774F" w:rsidRDefault="00A9774F" w:rsidP="00B525DF">
      <w:pPr>
        <w:keepNext/>
        <w:tabs>
          <w:tab w:val="left" w:pos="-720"/>
        </w:tabs>
        <w:suppressAutoHyphens/>
        <w:jc w:val="both"/>
        <w:rPr>
          <w:rFonts w:ascii="Arial" w:hAnsi="Arial" w:cs="Arial"/>
          <w:spacing w:val="-3"/>
          <w:sz w:val="18"/>
          <w:szCs w:val="18"/>
        </w:rPr>
      </w:pPr>
    </w:p>
    <w:p w:rsidR="00B525DF" w:rsidRPr="00E729A8" w:rsidRDefault="00A9774F" w:rsidP="00B525DF">
      <w:pPr>
        <w:keepNext/>
        <w:tabs>
          <w:tab w:val="left" w:pos="-720"/>
        </w:tabs>
        <w:suppressAutoHyphens/>
        <w:jc w:val="both"/>
        <w:rPr>
          <w:rFonts w:ascii="Arial" w:hAnsi="Arial" w:cs="Arial"/>
          <w:spacing w:val="-3"/>
          <w:sz w:val="18"/>
          <w:szCs w:val="18"/>
        </w:rPr>
      </w:pPr>
      <w:r>
        <w:rPr>
          <w:rFonts w:ascii="Arial" w:hAnsi="Arial" w:cs="Arial"/>
          <w:spacing w:val="-3"/>
          <w:sz w:val="18"/>
          <w:szCs w:val="18"/>
        </w:rPr>
        <w:t>PO#:      ______________________________</w:t>
      </w:r>
      <w:r w:rsidR="00B525DF" w:rsidRPr="00E729A8">
        <w:rPr>
          <w:rFonts w:ascii="Arial" w:hAnsi="Arial" w:cs="Arial"/>
          <w:spacing w:val="-3"/>
          <w:sz w:val="18"/>
          <w:szCs w:val="18"/>
        </w:rPr>
        <w:tab/>
      </w:r>
      <w:r w:rsidR="00B525DF" w:rsidRPr="00E729A8">
        <w:rPr>
          <w:rFonts w:ascii="Arial" w:hAnsi="Arial" w:cs="Arial"/>
          <w:spacing w:val="-3"/>
          <w:sz w:val="18"/>
          <w:szCs w:val="18"/>
        </w:rPr>
        <w:tab/>
      </w:r>
      <w:r w:rsidR="00B525DF" w:rsidRPr="00E729A8">
        <w:rPr>
          <w:rFonts w:ascii="Arial" w:hAnsi="Arial" w:cs="Arial"/>
          <w:spacing w:val="-3"/>
          <w:sz w:val="18"/>
          <w:szCs w:val="18"/>
        </w:rPr>
        <w:tab/>
      </w:r>
      <w:r w:rsidR="00B525DF" w:rsidRPr="00E729A8">
        <w:rPr>
          <w:rFonts w:ascii="Arial" w:hAnsi="Arial" w:cs="Arial"/>
          <w:spacing w:val="-3"/>
          <w:sz w:val="18"/>
          <w:szCs w:val="18"/>
        </w:rPr>
        <w:tab/>
      </w:r>
      <w:r w:rsidR="00B525DF" w:rsidRPr="00E729A8">
        <w:rPr>
          <w:rFonts w:ascii="Arial" w:hAnsi="Arial" w:cs="Arial"/>
          <w:spacing w:val="-3"/>
          <w:sz w:val="18"/>
          <w:szCs w:val="18"/>
        </w:rPr>
        <w:tab/>
      </w:r>
      <w:r w:rsidR="00B525DF" w:rsidRPr="00E729A8">
        <w:rPr>
          <w:rFonts w:ascii="Arial" w:hAnsi="Arial" w:cs="Arial"/>
          <w:spacing w:val="-3"/>
          <w:sz w:val="18"/>
          <w:szCs w:val="18"/>
        </w:rPr>
        <w:tab/>
      </w:r>
    </w:p>
    <w:p w:rsidR="00B525DF" w:rsidRPr="00E729A8" w:rsidRDefault="00B525DF" w:rsidP="00B525DF">
      <w:pPr>
        <w:keepNext/>
        <w:tabs>
          <w:tab w:val="left" w:pos="-720"/>
        </w:tabs>
        <w:suppressAutoHyphens/>
        <w:jc w:val="both"/>
        <w:rPr>
          <w:rFonts w:ascii="Arial" w:hAnsi="Arial" w:cs="Arial"/>
          <w:spacing w:val="-3"/>
          <w:sz w:val="18"/>
          <w:szCs w:val="18"/>
        </w:rPr>
      </w:pPr>
      <w:r w:rsidRPr="00E729A8">
        <w:rPr>
          <w:rFonts w:ascii="Arial" w:hAnsi="Arial" w:cs="Arial"/>
          <w:spacing w:val="-3"/>
          <w:sz w:val="18"/>
          <w:szCs w:val="18"/>
        </w:rPr>
        <w:tab/>
      </w:r>
      <w:r w:rsidRPr="00E729A8">
        <w:rPr>
          <w:rFonts w:ascii="Arial" w:hAnsi="Arial" w:cs="Arial"/>
          <w:spacing w:val="-3"/>
          <w:sz w:val="18"/>
          <w:szCs w:val="18"/>
        </w:rPr>
        <w:tab/>
      </w:r>
      <w:r w:rsidRPr="00E729A8">
        <w:rPr>
          <w:rFonts w:ascii="Arial" w:hAnsi="Arial" w:cs="Arial"/>
          <w:spacing w:val="-3"/>
          <w:sz w:val="18"/>
          <w:szCs w:val="18"/>
        </w:rPr>
        <w:tab/>
      </w:r>
      <w:r w:rsidRPr="00E729A8">
        <w:rPr>
          <w:rFonts w:ascii="Arial" w:hAnsi="Arial" w:cs="Arial"/>
          <w:spacing w:val="-3"/>
          <w:sz w:val="18"/>
          <w:szCs w:val="18"/>
        </w:rPr>
        <w:tab/>
      </w:r>
      <w:r w:rsidRPr="00E729A8">
        <w:rPr>
          <w:rFonts w:ascii="Arial" w:hAnsi="Arial" w:cs="Arial"/>
          <w:spacing w:val="-3"/>
          <w:sz w:val="18"/>
          <w:szCs w:val="18"/>
        </w:rPr>
        <w:tab/>
      </w:r>
      <w:r w:rsidRPr="00E729A8">
        <w:rPr>
          <w:rFonts w:ascii="Arial" w:hAnsi="Arial" w:cs="Arial"/>
          <w:spacing w:val="-3"/>
          <w:sz w:val="18"/>
          <w:szCs w:val="18"/>
        </w:rPr>
        <w:tab/>
      </w:r>
      <w:r w:rsidRPr="00E729A8">
        <w:rPr>
          <w:rFonts w:ascii="Arial" w:hAnsi="Arial" w:cs="Arial"/>
          <w:spacing w:val="-3"/>
          <w:sz w:val="18"/>
          <w:szCs w:val="18"/>
        </w:rPr>
        <w:tab/>
      </w:r>
    </w:p>
    <w:p w:rsidR="00B525DF" w:rsidRPr="00E729A8" w:rsidRDefault="00B525DF" w:rsidP="00974D6F">
      <w:pPr>
        <w:keepNext/>
        <w:tabs>
          <w:tab w:val="left" w:pos="-720"/>
        </w:tabs>
        <w:suppressAutoHyphens/>
        <w:ind w:left="5040" w:hanging="5040"/>
        <w:jc w:val="both"/>
        <w:rPr>
          <w:rFonts w:ascii="Arial" w:hAnsi="Arial" w:cs="Arial"/>
          <w:b/>
          <w:bCs/>
          <w:spacing w:val="-3"/>
          <w:sz w:val="18"/>
          <w:szCs w:val="18"/>
        </w:rPr>
      </w:pPr>
      <w:r w:rsidRPr="00E729A8">
        <w:rPr>
          <w:rFonts w:ascii="Arial" w:hAnsi="Arial" w:cs="Arial"/>
          <w:spacing w:val="-3"/>
          <w:sz w:val="18"/>
          <w:szCs w:val="18"/>
        </w:rPr>
        <w:tab/>
      </w:r>
      <w:r w:rsidRPr="00E729A8">
        <w:rPr>
          <w:rFonts w:ascii="Arial" w:hAnsi="Arial" w:cs="Arial"/>
          <w:spacing w:val="-3"/>
          <w:sz w:val="18"/>
          <w:szCs w:val="18"/>
        </w:rPr>
        <w:tab/>
      </w:r>
      <w:r w:rsidRPr="00E729A8">
        <w:rPr>
          <w:rFonts w:ascii="Arial" w:hAnsi="Arial" w:cs="Arial"/>
          <w:spacing w:val="-3"/>
          <w:sz w:val="18"/>
          <w:szCs w:val="18"/>
        </w:rPr>
        <w:tab/>
      </w:r>
      <w:r w:rsidRPr="00E729A8">
        <w:rPr>
          <w:rFonts w:ascii="Arial" w:hAnsi="Arial" w:cs="Arial"/>
          <w:spacing w:val="-3"/>
          <w:sz w:val="18"/>
          <w:szCs w:val="18"/>
        </w:rPr>
        <w:tab/>
      </w:r>
      <w:r w:rsidRPr="00E729A8">
        <w:rPr>
          <w:rFonts w:ascii="Arial" w:hAnsi="Arial" w:cs="Arial"/>
          <w:spacing w:val="-3"/>
          <w:sz w:val="18"/>
          <w:szCs w:val="18"/>
        </w:rPr>
        <w:tab/>
      </w:r>
      <w:r w:rsidRPr="00E729A8">
        <w:rPr>
          <w:rFonts w:ascii="Arial" w:hAnsi="Arial" w:cs="Arial"/>
          <w:spacing w:val="-3"/>
          <w:sz w:val="18"/>
          <w:szCs w:val="18"/>
        </w:rPr>
        <w:tab/>
      </w:r>
      <w:r w:rsidRPr="00E729A8">
        <w:rPr>
          <w:rFonts w:ascii="Arial" w:hAnsi="Arial" w:cs="Arial"/>
          <w:spacing w:val="-3"/>
          <w:sz w:val="18"/>
          <w:szCs w:val="18"/>
        </w:rPr>
        <w:tab/>
      </w:r>
      <w:r w:rsidR="00974D6F">
        <w:rPr>
          <w:rFonts w:ascii="Arial" w:hAnsi="Arial" w:cs="Arial"/>
          <w:b/>
          <w:bCs/>
          <w:spacing w:val="-3"/>
          <w:sz w:val="18"/>
          <w:szCs w:val="18"/>
        </w:rPr>
        <w:t xml:space="preserve"> </w:t>
      </w:r>
    </w:p>
    <w:sectPr w:rsidR="00B525DF" w:rsidRPr="00E729A8" w:rsidSect="00275FC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DD" w:rsidRDefault="00370CDD" w:rsidP="00370CDD">
      <w:r>
        <w:separator/>
      </w:r>
    </w:p>
  </w:endnote>
  <w:endnote w:type="continuationSeparator" w:id="0">
    <w:p w:rsidR="00370CDD" w:rsidRDefault="00370CDD" w:rsidP="0037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03" w:rsidRDefault="00F53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03" w:rsidRDefault="00F53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03" w:rsidRDefault="00F53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DD" w:rsidRDefault="00370CDD" w:rsidP="00370CDD">
      <w:r>
        <w:separator/>
      </w:r>
    </w:p>
  </w:footnote>
  <w:footnote w:type="continuationSeparator" w:id="0">
    <w:p w:rsidR="00370CDD" w:rsidRDefault="00370CDD" w:rsidP="0037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03" w:rsidRDefault="00F53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DD" w:rsidRPr="00370CDD" w:rsidRDefault="00F53803" w:rsidP="00370CDD">
    <w:pPr>
      <w:pStyle w:val="Header"/>
      <w:jc w:val="right"/>
      <w:rPr>
        <w:sz w:val="20"/>
      </w:rPr>
    </w:pPr>
    <w:sdt>
      <w:sdtPr>
        <w:rPr>
          <w:sz w:val="20"/>
        </w:rPr>
        <w:id w:val="-1253586059"/>
        <w:docPartObj>
          <w:docPartGallery w:val="Watermarks"/>
          <w:docPartUnique/>
        </w:docPartObj>
      </w:sdtPr>
      <w:sdtContent>
        <w:r w:rsidRPr="00F53803">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70CDD">
      <w:rPr>
        <w:sz w:val="20"/>
      </w:rPr>
      <w:t>Rev. 12/16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03" w:rsidRDefault="00F53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4EDC"/>
    <w:multiLevelType w:val="hybridMultilevel"/>
    <w:tmpl w:val="11AA205C"/>
    <w:lvl w:ilvl="0" w:tplc="9754FD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DF"/>
    <w:rsid w:val="00085DB3"/>
    <w:rsid w:val="001230A8"/>
    <w:rsid w:val="0013493F"/>
    <w:rsid w:val="0021729D"/>
    <w:rsid w:val="00275FCA"/>
    <w:rsid w:val="003214E6"/>
    <w:rsid w:val="00370CDD"/>
    <w:rsid w:val="00394899"/>
    <w:rsid w:val="003D2FC5"/>
    <w:rsid w:val="00512B12"/>
    <w:rsid w:val="0057737B"/>
    <w:rsid w:val="005775DE"/>
    <w:rsid w:val="0077731D"/>
    <w:rsid w:val="008D5B3D"/>
    <w:rsid w:val="00974D6F"/>
    <w:rsid w:val="00977CD4"/>
    <w:rsid w:val="00A9774F"/>
    <w:rsid w:val="00AA763D"/>
    <w:rsid w:val="00B525DF"/>
    <w:rsid w:val="00B804C1"/>
    <w:rsid w:val="00BA09B8"/>
    <w:rsid w:val="00BD0B98"/>
    <w:rsid w:val="00BD0C25"/>
    <w:rsid w:val="00C3686A"/>
    <w:rsid w:val="00CA03A9"/>
    <w:rsid w:val="00CA1139"/>
    <w:rsid w:val="00CF4D21"/>
    <w:rsid w:val="00D1653C"/>
    <w:rsid w:val="00E476E9"/>
    <w:rsid w:val="00E75BAE"/>
    <w:rsid w:val="00F04E58"/>
    <w:rsid w:val="00F5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83DB43F-8BA0-4328-BC23-C8E87FBD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DF"/>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25DF"/>
    <w:pPr>
      <w:tabs>
        <w:tab w:val="left" w:pos="-720"/>
      </w:tabs>
      <w:suppressAutoHyphens/>
      <w:jc w:val="both"/>
    </w:pPr>
    <w:rPr>
      <w:rFonts w:ascii="Arial" w:hAnsi="Arial"/>
      <w:sz w:val="22"/>
    </w:rPr>
  </w:style>
  <w:style w:type="character" w:styleId="Hyperlink">
    <w:name w:val="Hyperlink"/>
    <w:basedOn w:val="DefaultParagraphFont"/>
    <w:rsid w:val="00B525DF"/>
    <w:rPr>
      <w:color w:val="0000FF"/>
      <w:u w:val="single"/>
    </w:rPr>
  </w:style>
  <w:style w:type="paragraph" w:styleId="BalloonText">
    <w:name w:val="Balloon Text"/>
    <w:basedOn w:val="Normal"/>
    <w:link w:val="BalloonTextChar"/>
    <w:rsid w:val="00CA1139"/>
    <w:rPr>
      <w:rFonts w:ascii="Tahoma" w:hAnsi="Tahoma" w:cs="Tahoma"/>
      <w:sz w:val="16"/>
      <w:szCs w:val="16"/>
    </w:rPr>
  </w:style>
  <w:style w:type="character" w:customStyle="1" w:styleId="BalloonTextChar">
    <w:name w:val="Balloon Text Char"/>
    <w:basedOn w:val="DefaultParagraphFont"/>
    <w:link w:val="BalloonText"/>
    <w:rsid w:val="00CA1139"/>
    <w:rPr>
      <w:rFonts w:ascii="Tahoma" w:hAnsi="Tahoma" w:cs="Tahoma"/>
      <w:sz w:val="16"/>
      <w:szCs w:val="16"/>
    </w:rPr>
  </w:style>
  <w:style w:type="character" w:styleId="CommentReference">
    <w:name w:val="annotation reference"/>
    <w:basedOn w:val="DefaultParagraphFont"/>
    <w:rsid w:val="00CA1139"/>
    <w:rPr>
      <w:sz w:val="16"/>
      <w:szCs w:val="16"/>
    </w:rPr>
  </w:style>
  <w:style w:type="paragraph" w:styleId="CommentText">
    <w:name w:val="annotation text"/>
    <w:basedOn w:val="Normal"/>
    <w:link w:val="CommentTextChar"/>
    <w:rsid w:val="00CA1139"/>
    <w:rPr>
      <w:sz w:val="20"/>
    </w:rPr>
  </w:style>
  <w:style w:type="character" w:customStyle="1" w:styleId="CommentTextChar">
    <w:name w:val="Comment Text Char"/>
    <w:basedOn w:val="DefaultParagraphFont"/>
    <w:link w:val="CommentText"/>
    <w:rsid w:val="00CA1139"/>
    <w:rPr>
      <w:rFonts w:ascii="Courier New" w:hAnsi="Courier New"/>
    </w:rPr>
  </w:style>
  <w:style w:type="paragraph" w:styleId="CommentSubject">
    <w:name w:val="annotation subject"/>
    <w:basedOn w:val="CommentText"/>
    <w:next w:val="CommentText"/>
    <w:link w:val="CommentSubjectChar"/>
    <w:rsid w:val="00CA1139"/>
    <w:rPr>
      <w:b/>
      <w:bCs/>
    </w:rPr>
  </w:style>
  <w:style w:type="character" w:customStyle="1" w:styleId="CommentSubjectChar">
    <w:name w:val="Comment Subject Char"/>
    <w:basedOn w:val="CommentTextChar"/>
    <w:link w:val="CommentSubject"/>
    <w:rsid w:val="00CA1139"/>
    <w:rPr>
      <w:rFonts w:ascii="Courier New" w:hAnsi="Courier New"/>
      <w:b/>
      <w:bCs/>
    </w:rPr>
  </w:style>
  <w:style w:type="paragraph" w:styleId="ListParagraph">
    <w:name w:val="List Paragraph"/>
    <w:basedOn w:val="Normal"/>
    <w:uiPriority w:val="34"/>
    <w:qFormat/>
    <w:rsid w:val="00C3686A"/>
    <w:pPr>
      <w:ind w:left="720"/>
      <w:contextualSpacing/>
    </w:pPr>
  </w:style>
  <w:style w:type="paragraph" w:styleId="Header">
    <w:name w:val="header"/>
    <w:basedOn w:val="Normal"/>
    <w:link w:val="HeaderChar"/>
    <w:rsid w:val="00370CDD"/>
    <w:pPr>
      <w:tabs>
        <w:tab w:val="center" w:pos="4680"/>
        <w:tab w:val="right" w:pos="9360"/>
      </w:tabs>
    </w:pPr>
  </w:style>
  <w:style w:type="character" w:customStyle="1" w:styleId="HeaderChar">
    <w:name w:val="Header Char"/>
    <w:basedOn w:val="DefaultParagraphFont"/>
    <w:link w:val="Header"/>
    <w:rsid w:val="00370CDD"/>
    <w:rPr>
      <w:rFonts w:ascii="Courier New" w:hAnsi="Courier New"/>
      <w:sz w:val="24"/>
    </w:rPr>
  </w:style>
  <w:style w:type="paragraph" w:styleId="Footer">
    <w:name w:val="footer"/>
    <w:basedOn w:val="Normal"/>
    <w:link w:val="FooterChar"/>
    <w:rsid w:val="00370CDD"/>
    <w:pPr>
      <w:tabs>
        <w:tab w:val="center" w:pos="4680"/>
        <w:tab w:val="right" w:pos="9360"/>
      </w:tabs>
    </w:pPr>
  </w:style>
  <w:style w:type="character" w:customStyle="1" w:styleId="FooterChar">
    <w:name w:val="Footer Char"/>
    <w:basedOn w:val="DefaultParagraphFont"/>
    <w:link w:val="Footer"/>
    <w:rsid w:val="00370CDD"/>
    <w:rPr>
      <w:rFonts w:ascii="Courier New" w:hAnsi="Courier New"/>
      <w:sz w:val="24"/>
    </w:rPr>
  </w:style>
  <w:style w:type="character" w:customStyle="1" w:styleId="BodyTextChar">
    <w:name w:val="Body Text Char"/>
    <w:basedOn w:val="DefaultParagraphFont"/>
    <w:link w:val="BodyText"/>
    <w:rsid w:val="00BA09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[Option (Include if Agreement covers Protected Health Information</vt:lpstr>
    </vt:vector>
  </TitlesOfParts>
  <Company>UTHSC</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(Include if Agreement covers Protected Health Information</dc:title>
  <dc:creator>rrawson</dc:creator>
  <dc:description>MOCHOA2 - 3/10/2010</dc:description>
  <cp:lastModifiedBy>Roberts, Lauren</cp:lastModifiedBy>
  <cp:revision>2</cp:revision>
  <dcterms:created xsi:type="dcterms:W3CDTF">2019-04-12T13:37:00Z</dcterms:created>
  <dcterms:modified xsi:type="dcterms:W3CDTF">2019-04-12T13:37:00Z</dcterms:modified>
</cp:coreProperties>
</file>